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5" w:rsidRPr="00566145" w:rsidRDefault="00566145" w:rsidP="005661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График приёма граждан должностными лицами Администрации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Мартыновского</w:t>
      </w:r>
      <w:proofErr w:type="spellEnd"/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в 201</w:t>
      </w:r>
      <w:r w:rsidR="00C92BF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8</w:t>
      </w: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году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График приёма граждан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должностными лицами Администрации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</w:rPr>
        <w:t>Мартыновского</w:t>
      </w:r>
      <w:proofErr w:type="spellEnd"/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в 201</w:t>
      </w:r>
      <w:r w:rsidR="00C92BFC">
        <w:rPr>
          <w:rFonts w:ascii="Tahoma" w:eastAsia="Times New Roman" w:hAnsi="Tahoma" w:cs="Tahoma"/>
          <w:b/>
          <w:bCs/>
          <w:color w:val="000000"/>
          <w:sz w:val="18"/>
        </w:rPr>
        <w:t>8</w:t>
      </w: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 году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7"/>
        <w:gridCol w:w="2072"/>
        <w:gridCol w:w="2102"/>
        <w:gridCol w:w="3169"/>
      </w:tblGrid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должности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Дни приёма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приёма</w:t>
            </w:r>
          </w:p>
        </w:tc>
      </w:tr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Соловьев  Дмитрий  Иванович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 – 17.00</w:t>
            </w:r>
          </w:p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(перерыв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Оврамець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Надежда  Викторовна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 – 17.00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(перерыв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66145" w:rsidRPr="00566145" w:rsidRDefault="00566145" w:rsidP="00566145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tbl>
      <w:tblPr>
        <w:tblW w:w="97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720"/>
      </w:tblGrid>
      <w:tr w:rsidR="00566145" w:rsidRPr="00566145" w:rsidTr="0056614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6145" w:rsidRPr="00566145" w:rsidRDefault="00566145" w:rsidP="005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Порядок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proofErr w:type="spell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6145">
        <w:rPr>
          <w:rFonts w:ascii="Tahoma" w:eastAsia="Times New Roman" w:hAnsi="Tahoma" w:cs="Tahoma"/>
          <w:color w:val="000000"/>
          <w:sz w:val="18"/>
          <w:szCs w:val="18"/>
        </w:rPr>
        <w:t>Суджанского</w:t>
      </w:r>
      <w:proofErr w:type="spell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осуществляется Главой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proofErr w:type="spell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и заместителем главы администрации сельсовета.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Правоотношения, связанные с рассмотрением обращений граждан, регулируются Конституцией Российской Федерации, Федеральными Законами от 02.05.2006г. №59-ФЗ  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proofErr w:type="spell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26.08.2013 №36</w:t>
      </w:r>
      <w:proofErr w:type="gram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  «Об утверждении Порядка работы с обращениями граждан в Администрации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proofErr w:type="spell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6145">
        <w:rPr>
          <w:rFonts w:ascii="Tahoma" w:eastAsia="Times New Roman" w:hAnsi="Tahoma" w:cs="Tahoma"/>
          <w:color w:val="000000"/>
          <w:sz w:val="18"/>
          <w:szCs w:val="18"/>
        </w:rPr>
        <w:t>Суджанского</w:t>
      </w:r>
      <w:proofErr w:type="spell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График приема граждан утверждается распоряжением Администрации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proofErr w:type="spell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6145">
        <w:rPr>
          <w:rFonts w:ascii="Tahoma" w:eastAsia="Times New Roman" w:hAnsi="Tahoma" w:cs="Tahoma"/>
          <w:color w:val="000000"/>
          <w:sz w:val="18"/>
          <w:szCs w:val="18"/>
        </w:rPr>
        <w:t>Суджанского</w:t>
      </w:r>
      <w:proofErr w:type="spell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района.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При личном приеме гражданин предъявляет документ, удостове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Правом на первоочередной личный прием обладают: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1) ветераны Великой Отечественной войны, ветераны боевых дей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ствий;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2) граждане, подвергшиеся воздействию радиации вследствие ката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строфы на Чернобыльской АЭС и ядерных испытаний на Семипалатин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ском полигоне в связи с исполнением ими трудовых обязанностей;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3) беременные женщины;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4) инвалиды I и II групп;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5) родители (лица, их заменяющие) ребенка-инвалида;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6) родители (лица, их заменяющие), явившиеся на личный прием с ребенком в возрасте до 3 лет.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5. При первоочередном личном приеме гражданин предъявляет до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83003" w:rsidRDefault="00183003"/>
    <w:sectPr w:rsidR="00183003" w:rsidSect="0083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145"/>
    <w:rsid w:val="00183003"/>
    <w:rsid w:val="00566145"/>
    <w:rsid w:val="00836A43"/>
    <w:rsid w:val="00C9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6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5</cp:revision>
  <dcterms:created xsi:type="dcterms:W3CDTF">2017-03-01T13:38:00Z</dcterms:created>
  <dcterms:modified xsi:type="dcterms:W3CDTF">2018-01-18T11:30:00Z</dcterms:modified>
</cp:coreProperties>
</file>