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D2" w:rsidRPr="00D860D2" w:rsidRDefault="00D860D2" w:rsidP="00D860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860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Задачи и функции 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3. Вопросы местного значения Мартыновского сельсовета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1. К вопросам местного значения Мартыновского сельсовета относятся: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1) составление и рассмотрение проекта бюджета Мартыновского сельсовета, утверждение и исполнение бюджета Мартыновского сельсовета, осуществление </w:t>
      </w:r>
      <w:proofErr w:type="gramStart"/>
      <w:r w:rsidRPr="0008743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Мартыновского сельсовета;</w:t>
      </w:r>
    </w:p>
    <w:p w:rsidR="003A2DD7" w:rsidRPr="00087438" w:rsidRDefault="003A2DD7" w:rsidP="003A2D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2) установление, изменение и отмена местных налогов и сборов Мартыновского сельсовета;</w:t>
      </w:r>
    </w:p>
    <w:p w:rsidR="003A2DD7" w:rsidRPr="00087438" w:rsidRDefault="003A2DD7" w:rsidP="003A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Мартыновского сельсовета;</w:t>
      </w:r>
    </w:p>
    <w:p w:rsidR="003A2DD7" w:rsidRPr="00087438" w:rsidRDefault="003A2DD7" w:rsidP="003A2DD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4) обеспечение первичных мер пожарной безопасности в границах населенных пунктов Мартыновского сельсовета;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5) создание условий для обеспечения жителей Мартыновского сельсовета услугами связи, общественного питания, торговли и бытового обслуживания;</w:t>
      </w:r>
    </w:p>
    <w:p w:rsidR="003A2DD7" w:rsidRPr="00087438" w:rsidRDefault="003A2DD7" w:rsidP="003A2D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6) создание условий для организации досуга и обеспечения жителей Мартыновского сельсовета услугами организаций культуры;</w:t>
      </w:r>
    </w:p>
    <w:p w:rsidR="003A2DD7" w:rsidRPr="00087438" w:rsidRDefault="003A2DD7" w:rsidP="003A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7) обеспечение условий для развития на территории Мартыновского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Мартыновского сельсовета;</w:t>
      </w:r>
    </w:p>
    <w:p w:rsidR="003A2DD7" w:rsidRPr="00087438" w:rsidRDefault="003A2DD7" w:rsidP="003A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7 в новой редакции </w:t>
      </w:r>
      <w:hyperlink r:id="rId4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25.04.2016 г. № 17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8) формирование архивных фондов Мартыновского сельсовета;</w:t>
      </w:r>
    </w:p>
    <w:p w:rsidR="003A2DD7" w:rsidRPr="00087438" w:rsidRDefault="003A2DD7" w:rsidP="003A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9) утверждение правил  благоустройства  территории  Мартыновского  сельсовета,  осуществление муниципального контроля в сфере благоустройства, предметом которого является соблюдение правил благоустройства территории Мартыновского сельсовета, требований к обеспечению доступности для инвалидов объектов социальной, инженерной и транспортной инфраструктур и предоставляемых услуг,  организация  благоустройства  территории  Мартыновского  сельсовета  в соответствии  с  указанными  правилами;</w:t>
      </w:r>
    </w:p>
    <w:p w:rsidR="003A2DD7" w:rsidRPr="00087438" w:rsidRDefault="003A2DD7" w:rsidP="003A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9 в новой редакции </w:t>
      </w:r>
      <w:hyperlink r:id="rId5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04.04.2018 №14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743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01.11.2021 №7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Суджанского района Курской области), наименований элементам планировочной структуры в границах Мартыновского сельсовета, изменение, аннулирование таких наименований, размещение информации в государственном адресном реестре;</w:t>
      </w:r>
    </w:p>
    <w:p w:rsidR="003A2DD7" w:rsidRPr="00087438" w:rsidRDefault="003A2DD7" w:rsidP="003A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(в редакции </w:t>
      </w:r>
      <w:hyperlink r:id="rId7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21.11.2018 №31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A2DD7" w:rsidRPr="00087438" w:rsidRDefault="003A2DD7" w:rsidP="003A2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lastRenderedPageBreak/>
        <w:t>12) организация и осуществление мероприятий по работе с детьми и молодежью в Мартыновском сельсовете;</w:t>
      </w:r>
    </w:p>
    <w:p w:rsidR="003A2DD7" w:rsidRPr="00087438" w:rsidRDefault="003A2DD7" w:rsidP="003A2DD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(в редакции </w:t>
      </w:r>
      <w:hyperlink r:id="rId8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09.06.2017 г. № 18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(в редакции </w:t>
      </w:r>
      <w:hyperlink r:id="rId9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09.06.2017 г. № 18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(статья 3 в новой редакции </w:t>
      </w:r>
      <w:hyperlink r:id="rId10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05.11.2014 г. № 25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 , от </w:t>
      </w:r>
      <w:hyperlink r:id="rId11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26.06.2015 №19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Мартыновского сельсовета, социальную и культурную адаптацию мигрантов, профилактику межнациональных (межэтнических) конфликтов;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15) участие в предупреждении и ликвидации последствий чрезвычайных ситуаций в границах Мартыновского  сельсовета;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16) создание условий для массового отдыха жителей Мартыновского сельсовета и организация обустройства мест массового отдыха населения Мартыновского сельсовета, включая обеспечение свободного доступа граждан к водным объектам общего пользования и их береговым полосам;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16 в редакции </w:t>
      </w:r>
      <w:hyperlink r:id="rId12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от 13.02.2020 №3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17 в новой редакции </w:t>
      </w:r>
      <w:hyperlink r:id="rId13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Курской области от 21.11.2018 №31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18) организация ритуальных услуг и содержание мест захоронения;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Мартыновского сельсовета об ограничениях их использования;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20 в редакции </w:t>
      </w:r>
      <w:hyperlink r:id="rId14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Решения Собрания депутатов Мартыновского сельсовета Суджанского района от 13.02.2020 №3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>21) предоставление помещения для работы на обслуживаемом административном участке Мартыновского сельсовета сотруднику, замещающему должность участкового уполномоченного полиции;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(пункты 14-21 введены </w:t>
      </w:r>
      <w:hyperlink r:id="rId15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Решением Собрания депутатов Мартыновского сельсовета Суджанского района Курской области от 04.03.2017 г. № 9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21 изложен </w:t>
      </w:r>
      <w:hyperlink r:id="rId16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Решением Собрания депутатов Мартыновского сельсовета Суджанского района от 04.10.2019 №28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08743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установленными требованиям.</w:t>
      </w:r>
    </w:p>
    <w:p w:rsidR="003A2DD7" w:rsidRPr="00087438" w:rsidRDefault="003A2DD7" w:rsidP="003A2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38">
        <w:rPr>
          <w:rFonts w:ascii="Times New Roman" w:eastAsia="Times New Roman" w:hAnsi="Times New Roman" w:cs="Times New Roman"/>
          <w:sz w:val="24"/>
          <w:szCs w:val="24"/>
        </w:rPr>
        <w:t xml:space="preserve">(пункт 22 введен </w:t>
      </w:r>
      <w:hyperlink r:id="rId17" w:tgtFrame="_blank" w:history="1">
        <w:r w:rsidRPr="000874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Решением Собрания депутатов Мартыновского сельсовета Суджанского района от 04.10.2019 №28</w:t>
        </w:r>
      </w:hyperlink>
      <w:r w:rsidRPr="0008743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2DD7" w:rsidRPr="00087438" w:rsidRDefault="003A2DD7" w:rsidP="003A2DD7"/>
    <w:p w:rsidR="00D860D2" w:rsidRPr="00D860D2" w:rsidRDefault="00D860D2" w:rsidP="00D8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0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60D2" w:rsidRPr="00D860D2" w:rsidRDefault="00D860D2" w:rsidP="00D86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0D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2"/>
        <w:gridCol w:w="2047"/>
        <w:gridCol w:w="3074"/>
        <w:gridCol w:w="2037"/>
        <w:gridCol w:w="1415"/>
      </w:tblGrid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функции и задачи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акт, которым закреплена функция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 местного самоуправления, исполняющего функцию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бюджета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кодекс Российской Федерации, Закон Курской области «Об областном бюджете на 2012 год и плановый период 2013,2014 годов», Закон Курской области от 29.12.2005 N 116-ЗКО "О порядке представления в исполнительные органы государственной власти Курской области утвержденных местных бюджетов, отчетов об исполнении местных бюджетов и иной бюджетной отчетности, установленной федеральными органами государственной власти", решение  Собрания депутатов Мартыновского сельсовета от 24.11.2011г</w:t>
            </w:r>
            <w:proofErr w:type="gramEnd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№ 54 «О бюджете МО Мартыновский сельсовет на 2012 год и плановый период 2013,2014годы», решение  Собрания </w:t>
            </w: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депутатов от 24.11.2012 г. № 65 «Об утверждении Положения о бюджетном процессе в МО «Мартыновский селсьовет»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Собрание депутатов, Администрация Мартыновского сельсовета             </w:t>
            </w:r>
          </w:p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Установление, изменение и отмена местных налогов и сборов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Налоговый кодекс Российской Федерации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депутатов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имуществом, находящимся в муниципальной собственности МО «Мартыновский сельсовет»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Федеральные законы от 24.07.2007 N 209-ФЗ "О развитии малого и среднего предпринимательства в Российской Федерации", от 26.07.2006 N 135-ФЗ "О защите конкуренции",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      </w:r>
            <w:proofErr w:type="gramEnd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акты Российской Федерации", решение  Собрания депутатов от 17.03.20__г. №__ «Об утверждении Положения о порядке управления и распоряжения имуществом, находящемся в муниципальной собственности МО «Мартыновский сельсовет  Суджанского района Курской области»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депутатов, Администрация Мартыновского сельсовета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стратегии социально-экономического развития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Бюджетный кодекс Российской Федерации, Закон Курской области от 18.06.2006г. №33-ЗКО «О бюджетном процессе в Курской области, постановление </w:t>
            </w: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Курской области от 26.05.2009г. №165 «О разработке прогноза социально-экономического развития Курской области на 2012 год и плановый период 2013-2014 годов, проекта областного бюджета на 2012 год и плановый период 2013,2014 годов, решение  Собрания депутатов от 24.11.2011г. № __ «О прогнозе социально-экономического</w:t>
            </w:r>
            <w:proofErr w:type="gramEnd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МО «Мартыновский сельсовет» на 2012 год и основных параметрах прогноза социально-экономического развития района до 2014 года».</w:t>
            </w:r>
          </w:p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Собрание депутатов, Администрация Мартыновского сельсовета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торгов (конкурсов) на закупку и поставку продукции для муниципальных нужд     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21.07.2005г. №94-ФЗ «О размещении заказов на поставки товаров, выполнение работ, оказание услуг для государственных и муниципальных нужд»,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Мартыновского сельсовета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последствий чрезвычайных ситуаций на территории МО «Мартыновский сельсовет»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21.12.1994 N 68-ФЗ "О защите населения и территорий от чрезвычайных ситуаций природного и техногенного характера", Закон Курской области от 05.07.1997 N 15-ЗКО "О защите населения и территории области от чрезвычайных ситуаций природного и техногенного характера", Закон Курской области от 19.09.1997 N 28-ЗКО "О социальной защите граждан области, пострадавших вследствие чрезвычайных ситуаций"</w:t>
            </w:r>
            <w:proofErr w:type="gramEnd"/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Мартыновского сельсовета            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населения МО «Мартыновский сельсовет</w:t>
            </w:r>
            <w:proofErr w:type="gramStart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»,, </w:t>
            </w:r>
            <w:proofErr w:type="gramEnd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услугами по организации досуга и услугами организаций культуры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Основы законодательства Российской Федерации о культуре, Указ Президента Российской Федерации от 01.07.1996г. №1010 «О мерах </w:t>
            </w: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усилению государственной поддержки культуры и искусства в Российской Федерации», Закон Курской области от 05.03.2004г. №9-ЗКО в редакции от 17.08.2009г. «О культуре»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Мартыновского сельсовета             </w:t>
            </w:r>
          </w:p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</w:t>
            </w: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«Мартыновский СДК»</w:t>
            </w:r>
          </w:p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29.12.94 №78-ФЗ «О библиотечном деле», Закон Курской области от 01.03.2004г. №6-ЗКО «О библиотечном деле в Курской области», постановление Администрации Курской области от 15.05.2008г. №142 «О комплектовании в 2008-2010гг. Книжных фондов библиотек муниципальных образований Курской области»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Мартыновского сельсовета</w:t>
            </w:r>
          </w:p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02.05.06 № 59-ФЗ «О порядке рассмотрения обращений граждан Российской Федерации», решение  Собрания депутатов Мартыновского сельсовета  «Об утверждении Положения о порядке рассмотрения обращений граждан в Администрацию МО «Мартыновский сельсовет Суджанского района Курской области»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Мартыновского сельсовета            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осуществлении деятельности по опеке и попечительству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кодекс Российской Федерации, Федеральный закон от 24.04.2008г. №48-ФЗ «Об опеке и попечительстве», Федеральный закон от 24.07.1998г. №124-ФЗ "Об основных гарантиях прав ребенка в Российской Федерации", "О дополнительных гарантиях по социальной поддержке детей-сирот и детей, оставшихся без попечения родителей", Законы Курской </w:t>
            </w: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 от 22.11.2007г. №117-ЗКО «Об организации и осуществлении деятельности по опеке и попечительству в Курской области</w:t>
            </w:r>
            <w:proofErr w:type="gramEnd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», от 28.12.2007г. №130-ЗКО «О наделении органов местного самоуправления в Курской области отдельными государственными полномочиями Курской области по организации и осуществлению деятельности по опеке и попечительству в Курской области»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Мартыновского сельсовета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архива, обеспечение комплектования и сохранности архивных фондов и документов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22.10.2004г №125-ФЗ «Об архивном деле в Российской Федерации», Законы Курской от 21.12.2005г.№97-ЗКО «Об архивном деле в Курской области», от 21.12.2005г.№98-ЗКО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дела"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Мартыновского сельсовета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схемы территориального планирования МО «Мартыновский сельсовет»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           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Мартыновского сельсовета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60D2" w:rsidRPr="00D860D2" w:rsidTr="00D860D2">
        <w:trPr>
          <w:tblCellSpacing w:w="0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отдельные полномочия в сфере трудовых отношений на территории МО «Мартыновский сельсовет»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кодекс Российской Федерации</w:t>
            </w:r>
            <w:proofErr w:type="gramStart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Курской области от 06.04.2007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Мартыновского сельсовета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0D2" w:rsidRPr="00D860D2" w:rsidRDefault="00D860D2" w:rsidP="00D86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0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76726" w:rsidRDefault="00576726"/>
    <w:sectPr w:rsidR="00576726" w:rsidSect="005D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60D2"/>
    <w:rsid w:val="003A2DD7"/>
    <w:rsid w:val="00576726"/>
    <w:rsid w:val="005D0A3F"/>
    <w:rsid w:val="00D8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3F"/>
  </w:style>
  <w:style w:type="paragraph" w:styleId="1">
    <w:name w:val="heading 1"/>
    <w:basedOn w:val="a"/>
    <w:link w:val="10"/>
    <w:uiPriority w:val="9"/>
    <w:qFormat/>
    <w:rsid w:val="00D86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0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8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60D2"/>
    <w:rPr>
      <w:b/>
      <w:bCs/>
    </w:rPr>
  </w:style>
  <w:style w:type="character" w:styleId="a5">
    <w:name w:val="Emphasis"/>
    <w:basedOn w:val="a0"/>
    <w:uiPriority w:val="20"/>
    <w:qFormat/>
    <w:rsid w:val="00D860D2"/>
    <w:rPr>
      <w:i/>
      <w:iCs/>
    </w:rPr>
  </w:style>
  <w:style w:type="character" w:styleId="a6">
    <w:name w:val="Hyperlink"/>
    <w:basedOn w:val="a0"/>
    <w:uiPriority w:val="99"/>
    <w:semiHidden/>
    <w:unhideWhenUsed/>
    <w:rsid w:val="00D860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532D38B-5DC9-4AD1-8B2C-7875C2A45EAD" TargetMode="External"/><Relationship Id="rId13" Type="http://schemas.openxmlformats.org/officeDocument/2006/relationships/hyperlink" Target="http://pravo-search.minjust.ru:8080/bigs/showDocument.html?id=98CBD29F-9D01-4267-A18F-95C823DFC5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8CBD29F-9D01-4267-A18F-95C823DFC510" TargetMode="External"/><Relationship Id="rId12" Type="http://schemas.openxmlformats.org/officeDocument/2006/relationships/hyperlink" Target="http://pravo-search.minjust.ru:8080/bigs/showDocument.html?id=44D5E46C-6269-4BD8-8B9A-83562B096A20" TargetMode="External"/><Relationship Id="rId17" Type="http://schemas.openxmlformats.org/officeDocument/2006/relationships/hyperlink" Target="http://pravo-search.minjust.ru:8080/bigs/showDocument.html?id=A2796CAB-F636-4BE9-91E8-3DFB5686BE7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A2796CAB-F636-4BE9-91E8-3DFB5686BE7A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A60E16B1-7E86-46C1-A71B-42EA7D58946B" TargetMode="External"/><Relationship Id="rId11" Type="http://schemas.openxmlformats.org/officeDocument/2006/relationships/hyperlink" Target="http://pravo-search.minjust.ru:8080/bigs/showDocument.html?id=EEB52ED6-8222-42EA-AA13-A0B57F97732D" TargetMode="External"/><Relationship Id="rId5" Type="http://schemas.openxmlformats.org/officeDocument/2006/relationships/hyperlink" Target="http://pravo-search.minjust.ru:8080/bigs/showDocument.html?id=B494C04F-C317-445F-BD9B-B36BB2787DEA" TargetMode="External"/><Relationship Id="rId15" Type="http://schemas.openxmlformats.org/officeDocument/2006/relationships/hyperlink" Target="http://pravo-search.minjust.ru:8080/bigs/showDocument.html?id=C161CB4E-2377-4394-A442-07A5666A32C8" TargetMode="External"/><Relationship Id="rId10" Type="http://schemas.openxmlformats.org/officeDocument/2006/relationships/hyperlink" Target="http://pravo-search.minjust.ru:8080/bigs/showDocument.html?id=FC2B078C-CAE4-4BFD-B770-A8554F62FAC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avo-search.minjust.ru:8080/bigs/showDocument.html?id=D3FC3A18-7B6C-4029-93CB-F0D0F93306EF" TargetMode="External"/><Relationship Id="rId9" Type="http://schemas.openxmlformats.org/officeDocument/2006/relationships/hyperlink" Target="http://pravo-search.minjust.ru:8080/bigs/showDocument.html?id=3532D38B-5DC9-4AD1-8B2C-7875C2A45EAD" TargetMode="External"/><Relationship Id="rId14" Type="http://schemas.openxmlformats.org/officeDocument/2006/relationships/hyperlink" Target="http://pravo-search.minjust.ru:8080/bigs/showDocument.html?id=44D5E46C-6269-4BD8-8B9A-83562B096A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2156</Words>
  <Characters>12295</Characters>
  <Application>Microsoft Office Word</Application>
  <DocSecurity>0</DocSecurity>
  <Lines>102</Lines>
  <Paragraphs>28</Paragraphs>
  <ScaleCrop>false</ScaleCrop>
  <Company>Pirated Aliance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2020-10-20T07:13:00Z</dcterms:created>
  <dcterms:modified xsi:type="dcterms:W3CDTF">2022-01-10T05:48:00Z</dcterms:modified>
</cp:coreProperties>
</file>