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>АДМИНИСТРАЦИЯ</w:t>
      </w:r>
    </w:p>
    <w:p w:rsidR="0062036E" w:rsidRPr="00CE5B67" w:rsidRDefault="005771D5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62036E" w:rsidRPr="00CE5B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>ПОСТАНОВЛЕНИЕ</w:t>
      </w:r>
    </w:p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 xml:space="preserve">от </w:t>
      </w:r>
      <w:r w:rsidR="005771D5">
        <w:rPr>
          <w:rFonts w:ascii="Arial" w:hAnsi="Arial" w:cs="Arial"/>
          <w:b/>
          <w:sz w:val="32"/>
          <w:szCs w:val="32"/>
        </w:rPr>
        <w:t xml:space="preserve">6 сентября </w:t>
      </w:r>
      <w:r w:rsidRPr="00CE5B67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CE5B67">
          <w:rPr>
            <w:rFonts w:ascii="Arial" w:hAnsi="Arial" w:cs="Arial"/>
            <w:b/>
            <w:sz w:val="32"/>
            <w:szCs w:val="32"/>
          </w:rPr>
          <w:t>2018 г</w:t>
        </w:r>
      </w:smartTag>
      <w:r w:rsidRPr="00CE5B67">
        <w:rPr>
          <w:rFonts w:ascii="Arial" w:hAnsi="Arial" w:cs="Arial"/>
          <w:b/>
          <w:sz w:val="32"/>
          <w:szCs w:val="32"/>
        </w:rPr>
        <w:t xml:space="preserve">. № </w:t>
      </w:r>
      <w:r w:rsidR="005771D5">
        <w:rPr>
          <w:rFonts w:ascii="Arial" w:hAnsi="Arial" w:cs="Arial"/>
          <w:b/>
          <w:sz w:val="32"/>
          <w:szCs w:val="32"/>
        </w:rPr>
        <w:t xml:space="preserve">52 </w:t>
      </w:r>
    </w:p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2036E" w:rsidRPr="00CE5B67" w:rsidRDefault="0062036E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CE5B67">
        <w:rPr>
          <w:rFonts w:ascii="Arial" w:hAnsi="Arial" w:cs="Arial"/>
          <w:b/>
          <w:spacing w:val="1"/>
          <w:sz w:val="32"/>
          <w:szCs w:val="32"/>
        </w:rPr>
        <w:t xml:space="preserve">направления в Финансовый орган Администрации </w:t>
      </w:r>
      <w:r w:rsidR="005771D5">
        <w:rPr>
          <w:rFonts w:ascii="Arial" w:hAnsi="Arial" w:cs="Arial"/>
          <w:b/>
          <w:spacing w:val="1"/>
          <w:sz w:val="32"/>
          <w:szCs w:val="32"/>
        </w:rPr>
        <w:t>Мартыновского</w:t>
      </w:r>
      <w:r w:rsidRPr="00CE5B67">
        <w:rPr>
          <w:rFonts w:ascii="Arial" w:hAnsi="Arial" w:cs="Arial"/>
          <w:b/>
          <w:spacing w:val="1"/>
          <w:sz w:val="32"/>
          <w:szCs w:val="32"/>
        </w:rPr>
        <w:t xml:space="preserve"> сельсовета Суджанского района информации о результатах рассмотрения дела в суде, о наличии оснований и результатах обжалования судебного акта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b/>
          <w:spacing w:val="1"/>
          <w:sz w:val="32"/>
          <w:szCs w:val="32"/>
          <w:lang w:eastAsia="ru-RU"/>
        </w:rPr>
      </w:pP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С целью соблюдения требований статьи 242.2 Бюджетного кодекса Российской Федерации Администрация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постановляет: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1. Утвердить Порядок направления в Финансовый орган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информации о результатах рассмотрения дела в суде, о наличии оснований и результатах обжалования судебного акта. (Приложение №1). 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2. Определить ответственным должностным лицом за направление информации о результатах рассмотрения дел в суде, которыми взысканы денежные средства с казны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заместителя главы администрации </w:t>
      </w:r>
      <w:proofErr w:type="spellStart"/>
      <w:r w:rsidR="005771D5">
        <w:rPr>
          <w:rFonts w:ascii="Arial" w:hAnsi="Arial" w:cs="Arial"/>
          <w:spacing w:val="1"/>
          <w:sz w:val="24"/>
          <w:szCs w:val="24"/>
          <w:lang w:eastAsia="ru-RU"/>
        </w:rPr>
        <w:t>Оврамець</w:t>
      </w:r>
      <w:proofErr w:type="spellEnd"/>
      <w:r w:rsidR="005771D5">
        <w:rPr>
          <w:rFonts w:ascii="Arial" w:hAnsi="Arial" w:cs="Arial"/>
          <w:spacing w:val="1"/>
          <w:sz w:val="24"/>
          <w:szCs w:val="24"/>
          <w:lang w:eastAsia="ru-RU"/>
        </w:rPr>
        <w:t xml:space="preserve"> Н.В.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3. </w:t>
      </w:r>
      <w:r w:rsidRPr="00CE5B67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="005771D5">
        <w:rPr>
          <w:rFonts w:ascii="Arial" w:hAnsi="Arial" w:cs="Arial"/>
          <w:sz w:val="24"/>
          <w:szCs w:val="24"/>
        </w:rPr>
        <w:t>Мартыновского</w:t>
      </w:r>
      <w:r w:rsidRPr="00CE5B67">
        <w:rPr>
          <w:rFonts w:ascii="Arial" w:hAnsi="Arial" w:cs="Arial"/>
          <w:sz w:val="24"/>
          <w:szCs w:val="24"/>
        </w:rPr>
        <w:t xml:space="preserve"> сельсовета Суджанского района.</w:t>
      </w:r>
    </w:p>
    <w:p w:rsidR="0062036E" w:rsidRPr="00CE5B67" w:rsidRDefault="0062036E" w:rsidP="00CE5B6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E5B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5B6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2036E" w:rsidRPr="00CE5B67" w:rsidRDefault="0062036E" w:rsidP="00CE5B6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5. Настоящее постановление вступает в силу с момента подписания.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5771D5" w:rsidP="00A47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036E" w:rsidRPr="00CE5B67">
        <w:rPr>
          <w:rFonts w:ascii="Arial" w:hAnsi="Arial" w:cs="Arial"/>
          <w:sz w:val="24"/>
          <w:szCs w:val="24"/>
        </w:rPr>
        <w:t xml:space="preserve"> Глав</w:t>
      </w:r>
      <w:r>
        <w:rPr>
          <w:rFonts w:ascii="Arial" w:hAnsi="Arial" w:cs="Arial"/>
          <w:sz w:val="24"/>
          <w:szCs w:val="24"/>
        </w:rPr>
        <w:t>а</w:t>
      </w:r>
      <w:r w:rsidR="0062036E" w:rsidRPr="00CE5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Мартыновского</w:t>
      </w:r>
      <w:r w:rsidR="0062036E" w:rsidRPr="00CE5B67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>Д.И. Соловьев</w:t>
      </w:r>
    </w:p>
    <w:p w:rsidR="0062036E" w:rsidRPr="00CE5B67" w:rsidRDefault="0062036E" w:rsidP="00791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36E" w:rsidRPr="00CE5B67" w:rsidRDefault="0062036E" w:rsidP="00791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791BBC">
      <w:pPr>
        <w:spacing w:after="0" w:line="240" w:lineRule="exact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2036E" w:rsidRPr="00CE5B67" w:rsidRDefault="005771D5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62036E" w:rsidRPr="00CE5B67">
        <w:rPr>
          <w:rFonts w:ascii="Arial" w:hAnsi="Arial" w:cs="Arial"/>
          <w:sz w:val="24"/>
          <w:szCs w:val="24"/>
        </w:rPr>
        <w:t xml:space="preserve"> сельсовета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Суджанского района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 xml:space="preserve">от </w:t>
      </w:r>
      <w:r w:rsidR="005771D5">
        <w:rPr>
          <w:rFonts w:ascii="Arial" w:hAnsi="Arial" w:cs="Arial"/>
          <w:sz w:val="24"/>
          <w:szCs w:val="24"/>
        </w:rPr>
        <w:t>06</w:t>
      </w:r>
      <w:r w:rsidRPr="00CE5B67">
        <w:rPr>
          <w:rFonts w:ascii="Arial" w:hAnsi="Arial" w:cs="Arial"/>
          <w:sz w:val="24"/>
          <w:szCs w:val="24"/>
        </w:rPr>
        <w:t>.0</w:t>
      </w:r>
      <w:r w:rsidR="005771D5">
        <w:rPr>
          <w:rFonts w:ascii="Arial" w:hAnsi="Arial" w:cs="Arial"/>
          <w:sz w:val="24"/>
          <w:szCs w:val="24"/>
        </w:rPr>
        <w:t>9</w:t>
      </w:r>
      <w:r w:rsidRPr="00CE5B67">
        <w:rPr>
          <w:rFonts w:ascii="Arial" w:hAnsi="Arial" w:cs="Arial"/>
          <w:sz w:val="24"/>
          <w:szCs w:val="24"/>
        </w:rPr>
        <w:t>.</w:t>
      </w:r>
      <w:smartTag w:uri="urn:schemas-microsoft-com:office:smarttags" w:element="metricconverter">
        <w:smartTagPr>
          <w:attr w:name="ProductID" w:val="2018 г"/>
        </w:smartTagPr>
        <w:r w:rsidRPr="00CE5B67">
          <w:rPr>
            <w:rFonts w:ascii="Arial" w:hAnsi="Arial" w:cs="Arial"/>
            <w:sz w:val="24"/>
            <w:szCs w:val="24"/>
          </w:rPr>
          <w:t>2018 г</w:t>
        </w:r>
      </w:smartTag>
      <w:r w:rsidRPr="00CE5B67">
        <w:rPr>
          <w:rFonts w:ascii="Arial" w:hAnsi="Arial" w:cs="Arial"/>
          <w:sz w:val="24"/>
          <w:szCs w:val="24"/>
        </w:rPr>
        <w:t>. №</w:t>
      </w:r>
      <w:r w:rsidR="005771D5">
        <w:rPr>
          <w:rFonts w:ascii="Arial" w:hAnsi="Arial" w:cs="Arial"/>
          <w:sz w:val="24"/>
          <w:szCs w:val="24"/>
        </w:rPr>
        <w:t>52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b/>
          <w:spacing w:val="1"/>
          <w:sz w:val="32"/>
          <w:szCs w:val="32"/>
          <w:lang w:eastAsia="ru-RU"/>
        </w:rPr>
      </w:pPr>
      <w:r w:rsidRPr="00CE5B67">
        <w:rPr>
          <w:rFonts w:ascii="Arial" w:hAnsi="Arial" w:cs="Arial"/>
          <w:b/>
          <w:spacing w:val="1"/>
          <w:sz w:val="32"/>
          <w:szCs w:val="32"/>
          <w:lang w:eastAsia="ru-RU"/>
        </w:rPr>
        <w:t xml:space="preserve">Порядок направления в Финансовый орган Администрации </w:t>
      </w:r>
      <w:r w:rsidR="005771D5">
        <w:rPr>
          <w:rFonts w:ascii="Arial" w:hAnsi="Arial" w:cs="Arial"/>
          <w:b/>
          <w:spacing w:val="1"/>
          <w:sz w:val="32"/>
          <w:szCs w:val="32"/>
          <w:lang w:eastAsia="ru-RU"/>
        </w:rPr>
        <w:t>Мартыновского</w:t>
      </w:r>
      <w:r w:rsidRPr="00CE5B67">
        <w:rPr>
          <w:rFonts w:ascii="Arial" w:hAnsi="Arial" w:cs="Arial"/>
          <w:b/>
          <w:spacing w:val="1"/>
          <w:sz w:val="32"/>
          <w:szCs w:val="32"/>
          <w:lang w:eastAsia="ru-RU"/>
        </w:rPr>
        <w:t xml:space="preserve"> сельсовета Суджанского района информации о результатах рассмотрения дела в суде, о наличии оснований и результатах обжалования судебного акта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b/>
          <w:spacing w:val="1"/>
          <w:sz w:val="32"/>
          <w:szCs w:val="32"/>
          <w:lang w:eastAsia="ru-RU"/>
        </w:rPr>
      </w:pP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1. Настоящий Порядок разработан в целях соблюдения требований ст. 242.2Бюджетного кодекса Российской Федерации, а именно соблюдения обязанности по направлению в Финансовый орган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информации о результатах рассмотрения дела в суде, о наличии оснований и результатах обжалования судебного акта.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2. Информация о результатах рассмотрения дела в суде, о наличии оснований и результатах обжалования судебного акта предоставляется в Финансовый орган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</w:t>
      </w:r>
      <w:proofErr w:type="gramStart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по</w:t>
      </w:r>
      <w:proofErr w:type="gramEnd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: 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судебным актам, которые удовлетворены;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искам, поданным к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о возмещении вреда, причиненного незаконными действиями (бездействием) администрацией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и ее должностными лицами, в том числе в результате издания актов, не соответствующих закону или иному нормативному правовому акту;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судебным актам, которыми взысканы судебные расходы по делам об оспаривании постановлений, действий (бездействия) должностных лиц администрации, в том числе предписаний, постановлений по административным делам, действий, связанных с проведением плановых или внеплановых проверок, подачи должностными лицами администрации необоснованных исковых заявлений и т.п.;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судебным актам по иным искам о взыскании денежных средств с казны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</w:t>
      </w:r>
      <w:proofErr w:type="gramStart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;</w:t>
      </w:r>
      <w:proofErr w:type="gramEnd"/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судебных актов </w:t>
      </w:r>
      <w:proofErr w:type="gramStart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о присуждении компенсации за нарушение права на исполнение судебного акта в разумный срок за счет</w:t>
      </w:r>
      <w:proofErr w:type="gramEnd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средств бюджета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(далее - судебные акты)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3. При принятии судом решений по вопросам, указанным в п. 2 настоящего Порядка должностному лицу, принимавшему участие в судебном заседании необходимо обеспечить получение мотивированного решения в течение 2 рабочих дней, после его подготовки судом.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4. Должностному лицу, принимавшему участие в судебном заседании необходимо обеспечить своевременное обжалование судебных актов в апелляционной и кассационной инстанциях.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5. Решение о нецелесообразности обжалования судебных актов принимается Главой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</w:t>
      </w:r>
      <w:proofErr w:type="gramStart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.</w:t>
      </w:r>
      <w:proofErr w:type="gramEnd"/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lastRenderedPageBreak/>
        <w:t xml:space="preserve">6. Ответственное лицо, назначенное главой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(далее - ответственное лицо), в электронном виде ведет учет документов поступивших в Администрацию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района, указанных в п. 2 настоящего Порядка, согласно приложению к настоящему Порядку.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7. В течение трех дней после поступления в администрацию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ответственное лицо подготавливает и направляет в Финансовый орган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информацию о результатах рассмотрения дела в суде, о наличии оснований и результатах обжалования судебного акта с приложением копии соответствующего судебного акта.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8. При обжаловании судебных актов ответственное лицо не позднее одного месяца со дня вступления судебного акта в законную силу направляет в Финансовый орган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 Суджанского района информации о результатах его обжалования.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z w:val="24"/>
          <w:szCs w:val="24"/>
        </w:rPr>
        <w:t>к порядку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направления в </w:t>
      </w:r>
      <w:proofErr w:type="gramStart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Финансовый</w:t>
      </w:r>
      <w:proofErr w:type="gramEnd"/>
    </w:p>
    <w:p w:rsidR="0062036E" w:rsidRPr="00CE5B67" w:rsidRDefault="0062036E" w:rsidP="001B7608">
      <w:pPr>
        <w:spacing w:after="0" w:line="240" w:lineRule="exact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орган Администрации </w:t>
      </w:r>
      <w:r w:rsidR="005771D5">
        <w:rPr>
          <w:rFonts w:ascii="Arial" w:hAnsi="Arial" w:cs="Arial"/>
          <w:spacing w:val="1"/>
          <w:sz w:val="24"/>
          <w:szCs w:val="24"/>
          <w:lang w:eastAsia="ru-RU"/>
        </w:rPr>
        <w:t>Мартыновского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сельсовета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Суджанского района информации о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proofErr w:type="gramStart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результатах</w:t>
      </w:r>
      <w:proofErr w:type="gramEnd"/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рассмотрения дела в суде,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о наличии оснований и результатах</w:t>
      </w:r>
    </w:p>
    <w:p w:rsidR="0062036E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обжалования судебного акта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</w:p>
    <w:p w:rsidR="0062036E" w:rsidRPr="00CE5B67" w:rsidRDefault="0062036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2"/>
          <w:szCs w:val="32"/>
          <w:lang w:eastAsia="ru-RU"/>
        </w:rPr>
      </w:pPr>
      <w:r w:rsidRPr="00CE5B67">
        <w:rPr>
          <w:rFonts w:ascii="Arial" w:hAnsi="Arial" w:cs="Arial"/>
          <w:b/>
          <w:spacing w:val="1"/>
          <w:sz w:val="32"/>
          <w:szCs w:val="32"/>
          <w:lang w:eastAsia="ru-RU"/>
        </w:rPr>
        <w:t>Журнал</w:t>
      </w:r>
    </w:p>
    <w:p w:rsidR="0062036E" w:rsidRPr="00CE5B67" w:rsidRDefault="0062036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2"/>
          <w:szCs w:val="32"/>
          <w:lang w:eastAsia="ru-RU"/>
        </w:rPr>
      </w:pPr>
      <w:r w:rsidRPr="00CE5B67">
        <w:rPr>
          <w:rFonts w:ascii="Arial" w:hAnsi="Arial" w:cs="Arial"/>
          <w:b/>
          <w:spacing w:val="1"/>
          <w:sz w:val="32"/>
          <w:szCs w:val="32"/>
          <w:lang w:eastAsia="ru-RU"/>
        </w:rPr>
        <w:t>учета поступивших в администрацию судебных актов</w:t>
      </w:r>
    </w:p>
    <w:p w:rsidR="0062036E" w:rsidRPr="00CE5B67" w:rsidRDefault="0062036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5"/>
        <w:gridCol w:w="1077"/>
        <w:gridCol w:w="1287"/>
        <w:gridCol w:w="1184"/>
        <w:gridCol w:w="1239"/>
        <w:gridCol w:w="1245"/>
        <w:gridCol w:w="1184"/>
        <w:gridCol w:w="1407"/>
      </w:tblGrid>
      <w:tr w:rsidR="0062036E" w:rsidRPr="00CE5B67" w:rsidTr="00DA73CC">
        <w:trPr>
          <w:trHeight w:val="15"/>
        </w:trPr>
        <w:tc>
          <w:tcPr>
            <w:tcW w:w="513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</w:tr>
      <w:tr w:rsidR="0062036E" w:rsidRPr="00CE5B67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Сведения о судебном акте (дата, N дела, орган, выдавший)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Предмет и размер обязательств, возложенных судебным актом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Дата поступления судебного акта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Информация об обжаловании судебного акта и результат обжалования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Предмет и размер обязательств возложенных судебным актом после обжалования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Дата поступления судебного акта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Дата отправки уведомления в финансовый орган Администрации </w:t>
            </w:r>
            <w:r w:rsidR="005771D5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Мартыновского</w:t>
            </w: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62036E" w:rsidRPr="00CE5B67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2036E" w:rsidRPr="00CE5B67" w:rsidSect="00CE5B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E15"/>
    <w:rsid w:val="000317E6"/>
    <w:rsid w:val="00092414"/>
    <w:rsid w:val="00142E15"/>
    <w:rsid w:val="001B7608"/>
    <w:rsid w:val="001E096F"/>
    <w:rsid w:val="002A6DE3"/>
    <w:rsid w:val="003D2B79"/>
    <w:rsid w:val="003E183E"/>
    <w:rsid w:val="00405651"/>
    <w:rsid w:val="004B0F91"/>
    <w:rsid w:val="004F58CD"/>
    <w:rsid w:val="005771D5"/>
    <w:rsid w:val="0062036E"/>
    <w:rsid w:val="00621B5C"/>
    <w:rsid w:val="0063691C"/>
    <w:rsid w:val="006E59C5"/>
    <w:rsid w:val="00763193"/>
    <w:rsid w:val="00791BBC"/>
    <w:rsid w:val="009059C3"/>
    <w:rsid w:val="009507B3"/>
    <w:rsid w:val="00957454"/>
    <w:rsid w:val="00A34B1C"/>
    <w:rsid w:val="00A472EF"/>
    <w:rsid w:val="00B757FD"/>
    <w:rsid w:val="00BF5D06"/>
    <w:rsid w:val="00C931F0"/>
    <w:rsid w:val="00CE5B67"/>
    <w:rsid w:val="00D004EE"/>
    <w:rsid w:val="00DA73CC"/>
    <w:rsid w:val="00DB5BE3"/>
    <w:rsid w:val="00E60AE3"/>
    <w:rsid w:val="00EB4882"/>
    <w:rsid w:val="00EC3DE1"/>
    <w:rsid w:val="00F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72E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4633</Characters>
  <Application>Microsoft Office Word</Application>
  <DocSecurity>0</DocSecurity>
  <Lines>38</Lines>
  <Paragraphs>10</Paragraphs>
  <ScaleCrop>false</ScaleCrop>
  <Company>Grizli777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dc:description/>
  <cp:lastModifiedBy>Администратор</cp:lastModifiedBy>
  <cp:revision>5</cp:revision>
  <cp:lastPrinted>2018-09-13T08:31:00Z</cp:lastPrinted>
  <dcterms:created xsi:type="dcterms:W3CDTF">2018-08-29T14:15:00Z</dcterms:created>
  <dcterms:modified xsi:type="dcterms:W3CDTF">2018-09-13T08:31:00Z</dcterms:modified>
</cp:coreProperties>
</file>