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E4" w:rsidRPr="004A0697" w:rsidRDefault="00974BE4" w:rsidP="00974BE4">
      <w:pPr>
        <w:shd w:val="clear" w:color="auto" w:fill="FFFFFF"/>
        <w:spacing w:line="100" w:lineRule="atLeast"/>
        <w:ind w:right="-15"/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  <w:r w:rsidRPr="004A0697">
        <w:rPr>
          <w:rFonts w:ascii="Arial" w:hAnsi="Arial" w:cs="Arial"/>
          <w:b/>
          <w:color w:val="000000"/>
          <w:spacing w:val="1"/>
          <w:sz w:val="32"/>
          <w:szCs w:val="32"/>
        </w:rPr>
        <w:t>СОБРАНИЕ ДЕПУТАТОВ</w:t>
      </w:r>
    </w:p>
    <w:p w:rsidR="00974BE4" w:rsidRPr="004A0697" w:rsidRDefault="002A158E" w:rsidP="00974BE4">
      <w:pPr>
        <w:shd w:val="clear" w:color="auto" w:fill="FFFFFF"/>
        <w:spacing w:line="100" w:lineRule="atLeast"/>
        <w:ind w:right="-15"/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  <w:r>
        <w:rPr>
          <w:rFonts w:ascii="Arial" w:hAnsi="Arial" w:cs="Arial"/>
          <w:b/>
          <w:color w:val="000000"/>
          <w:spacing w:val="1"/>
          <w:sz w:val="32"/>
          <w:szCs w:val="32"/>
        </w:rPr>
        <w:t>МАРТЫНОВСКОГО</w:t>
      </w:r>
      <w:r w:rsidR="00974BE4" w:rsidRPr="004A0697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СЕЛЬСОВЕТА </w:t>
      </w:r>
    </w:p>
    <w:p w:rsidR="00974BE4" w:rsidRPr="004A0697" w:rsidRDefault="00974BE4" w:rsidP="00974BE4">
      <w:pPr>
        <w:shd w:val="clear" w:color="auto" w:fill="FFFFFF"/>
        <w:spacing w:line="100" w:lineRule="atLeast"/>
        <w:ind w:right="-15"/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  <w:r w:rsidRPr="004A0697">
        <w:rPr>
          <w:rFonts w:ascii="Arial" w:hAnsi="Arial" w:cs="Arial"/>
          <w:b/>
          <w:color w:val="000000"/>
          <w:spacing w:val="1"/>
          <w:sz w:val="32"/>
          <w:szCs w:val="32"/>
        </w:rPr>
        <w:t>СУДЖАНСКОГО РАЙОНА</w:t>
      </w:r>
    </w:p>
    <w:p w:rsidR="00974BE4" w:rsidRPr="004A0697" w:rsidRDefault="00974BE4" w:rsidP="00974BE4">
      <w:pPr>
        <w:pStyle w:val="ConsTitle"/>
        <w:widowControl/>
        <w:ind w:right="0"/>
        <w:jc w:val="center"/>
        <w:rPr>
          <w:sz w:val="32"/>
          <w:szCs w:val="32"/>
        </w:rPr>
      </w:pPr>
      <w:r w:rsidRPr="004A0697">
        <w:rPr>
          <w:color w:val="000000"/>
          <w:spacing w:val="1"/>
          <w:sz w:val="32"/>
          <w:szCs w:val="32"/>
        </w:rPr>
        <w:t>КУРСКОЙ ОБЛАСТИ</w:t>
      </w:r>
    </w:p>
    <w:p w:rsidR="00974BE4" w:rsidRPr="004A0697" w:rsidRDefault="00974BE4" w:rsidP="00974BE4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74BE4" w:rsidRPr="004A0697" w:rsidRDefault="00974BE4" w:rsidP="00974BE4">
      <w:pPr>
        <w:pStyle w:val="ConsTitle"/>
        <w:widowControl/>
        <w:ind w:right="0"/>
        <w:jc w:val="center"/>
        <w:rPr>
          <w:sz w:val="32"/>
          <w:szCs w:val="32"/>
        </w:rPr>
      </w:pPr>
      <w:r w:rsidRPr="004A0697">
        <w:rPr>
          <w:sz w:val="32"/>
          <w:szCs w:val="32"/>
        </w:rPr>
        <w:t>РЕШЕНИЕ</w:t>
      </w:r>
    </w:p>
    <w:p w:rsidR="00974BE4" w:rsidRPr="004A0697" w:rsidRDefault="00974BE4" w:rsidP="00974BE4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74BE4" w:rsidRPr="002A158E" w:rsidRDefault="00986D84" w:rsidP="00974BE4">
      <w:pPr>
        <w:jc w:val="center"/>
        <w:rPr>
          <w:rFonts w:ascii="Arial" w:hAnsi="Arial" w:cs="Arial"/>
          <w:color w:val="FF0000"/>
          <w:spacing w:val="7"/>
          <w:sz w:val="32"/>
          <w:szCs w:val="32"/>
        </w:rPr>
      </w:pPr>
      <w:r w:rsidRPr="002A158E">
        <w:rPr>
          <w:rFonts w:ascii="Arial" w:hAnsi="Arial" w:cs="Arial"/>
          <w:color w:val="FF0000"/>
          <w:sz w:val="32"/>
          <w:szCs w:val="32"/>
        </w:rPr>
        <w:t>о</w:t>
      </w:r>
      <w:r w:rsidR="00974BE4" w:rsidRPr="002A158E">
        <w:rPr>
          <w:rFonts w:ascii="Arial" w:hAnsi="Arial" w:cs="Arial"/>
          <w:color w:val="FF0000"/>
          <w:sz w:val="32"/>
          <w:szCs w:val="32"/>
        </w:rPr>
        <w:t>т</w:t>
      </w:r>
      <w:r w:rsidR="00A55CA9">
        <w:rPr>
          <w:rFonts w:ascii="Arial" w:hAnsi="Arial" w:cs="Arial"/>
          <w:color w:val="FF0000"/>
          <w:sz w:val="32"/>
          <w:szCs w:val="32"/>
        </w:rPr>
        <w:t xml:space="preserve"> 8 сентября</w:t>
      </w:r>
      <w:r w:rsidR="00974BE4" w:rsidRPr="002A158E">
        <w:rPr>
          <w:rFonts w:ascii="Arial" w:hAnsi="Arial" w:cs="Arial"/>
          <w:color w:val="FF0000"/>
          <w:sz w:val="32"/>
          <w:szCs w:val="32"/>
        </w:rPr>
        <w:t xml:space="preserve"> </w:t>
      </w:r>
      <w:r w:rsidR="00974BE4" w:rsidRPr="002A158E">
        <w:rPr>
          <w:rFonts w:ascii="Arial" w:hAnsi="Arial" w:cs="Arial"/>
          <w:color w:val="FF0000"/>
          <w:spacing w:val="7"/>
          <w:sz w:val="32"/>
          <w:szCs w:val="32"/>
        </w:rPr>
        <w:t>2021 г. №</w:t>
      </w:r>
      <w:r w:rsidRPr="002A158E">
        <w:rPr>
          <w:rFonts w:ascii="Arial" w:hAnsi="Arial" w:cs="Arial"/>
          <w:color w:val="FF0000"/>
          <w:spacing w:val="7"/>
          <w:sz w:val="32"/>
          <w:szCs w:val="32"/>
        </w:rPr>
        <w:t>38</w:t>
      </w:r>
    </w:p>
    <w:p w:rsidR="00CB39CF" w:rsidRPr="004A0697" w:rsidRDefault="00CB39CF" w:rsidP="00986D84">
      <w:pPr>
        <w:jc w:val="center"/>
        <w:rPr>
          <w:rFonts w:ascii="Arial" w:hAnsi="Arial" w:cs="Arial"/>
          <w:sz w:val="24"/>
          <w:szCs w:val="24"/>
        </w:rPr>
      </w:pPr>
    </w:p>
    <w:p w:rsidR="005421BF" w:rsidRDefault="00CB39CF" w:rsidP="00491F45">
      <w:pPr>
        <w:pStyle w:val="ConsPlusTitlePage"/>
        <w:jc w:val="center"/>
        <w:rPr>
          <w:rFonts w:ascii="Arial" w:hAnsi="Arial" w:cs="Arial"/>
          <w:b/>
          <w:sz w:val="32"/>
          <w:szCs w:val="32"/>
        </w:rPr>
      </w:pPr>
      <w:r w:rsidRPr="004A0697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</w:t>
      </w:r>
    </w:p>
    <w:p w:rsidR="00CB39CF" w:rsidRPr="00491F45" w:rsidRDefault="00CB39CF" w:rsidP="00491F45">
      <w:pPr>
        <w:pStyle w:val="ConsPlusTitlePage"/>
        <w:jc w:val="center"/>
        <w:rPr>
          <w:rFonts w:ascii="Arial" w:hAnsi="Arial" w:cs="Arial"/>
          <w:b/>
          <w:sz w:val="32"/>
          <w:szCs w:val="32"/>
        </w:rPr>
      </w:pPr>
      <w:r w:rsidRPr="004A0697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4A0697">
        <w:rPr>
          <w:rFonts w:ascii="Arial" w:hAnsi="Arial" w:cs="Arial"/>
          <w:b/>
          <w:sz w:val="32"/>
          <w:szCs w:val="32"/>
        </w:rPr>
        <w:t>Собрания</w:t>
      </w:r>
      <w:r w:rsidR="005421BF">
        <w:rPr>
          <w:rFonts w:ascii="Arial" w:hAnsi="Arial" w:cs="Arial"/>
          <w:b/>
          <w:sz w:val="32"/>
          <w:szCs w:val="32"/>
        </w:rPr>
        <w:t xml:space="preserve"> Мартыновского сельсовета </w:t>
      </w:r>
      <w:r w:rsidRPr="004A0697">
        <w:rPr>
          <w:rFonts w:ascii="Arial" w:hAnsi="Arial" w:cs="Arial"/>
          <w:b/>
          <w:sz w:val="32"/>
          <w:szCs w:val="32"/>
        </w:rPr>
        <w:t>Суджанского района Курской области от</w:t>
      </w:r>
      <w:r w:rsidR="004A0697" w:rsidRPr="004A0697">
        <w:rPr>
          <w:rFonts w:ascii="Arial" w:hAnsi="Arial" w:cs="Arial"/>
          <w:b/>
          <w:sz w:val="32"/>
          <w:szCs w:val="32"/>
        </w:rPr>
        <w:t xml:space="preserve"> </w:t>
      </w:r>
      <w:r w:rsidR="002A158E">
        <w:rPr>
          <w:rFonts w:ascii="Arial" w:hAnsi="Arial" w:cs="Arial"/>
          <w:b/>
          <w:sz w:val="32"/>
          <w:szCs w:val="32"/>
        </w:rPr>
        <w:t>26</w:t>
      </w:r>
      <w:r w:rsidR="00974BE4" w:rsidRPr="004A0697">
        <w:rPr>
          <w:rFonts w:ascii="Arial" w:hAnsi="Arial" w:cs="Arial"/>
          <w:b/>
          <w:sz w:val="32"/>
          <w:szCs w:val="32"/>
        </w:rPr>
        <w:t xml:space="preserve"> апреля</w:t>
      </w:r>
      <w:r w:rsidR="006366F1" w:rsidRPr="004A0697">
        <w:rPr>
          <w:rFonts w:ascii="Arial" w:hAnsi="Arial" w:cs="Arial"/>
          <w:b/>
          <w:sz w:val="32"/>
          <w:szCs w:val="32"/>
        </w:rPr>
        <w:t xml:space="preserve"> 20</w:t>
      </w:r>
      <w:r w:rsidR="002A158E">
        <w:rPr>
          <w:rFonts w:ascii="Arial" w:hAnsi="Arial" w:cs="Arial"/>
          <w:b/>
          <w:sz w:val="32"/>
          <w:szCs w:val="32"/>
        </w:rPr>
        <w:t>19</w:t>
      </w:r>
      <w:r w:rsidR="006366F1" w:rsidRPr="004A0697">
        <w:rPr>
          <w:rFonts w:ascii="Arial" w:hAnsi="Arial" w:cs="Arial"/>
          <w:b/>
          <w:sz w:val="32"/>
          <w:szCs w:val="32"/>
        </w:rPr>
        <w:t>года №1</w:t>
      </w:r>
      <w:r w:rsidR="002A158E">
        <w:rPr>
          <w:rFonts w:ascii="Arial" w:hAnsi="Arial" w:cs="Arial"/>
          <w:b/>
          <w:sz w:val="32"/>
          <w:szCs w:val="32"/>
        </w:rPr>
        <w:t>3</w:t>
      </w:r>
      <w:r w:rsidR="006366F1" w:rsidRPr="004A0697">
        <w:rPr>
          <w:rFonts w:ascii="Arial" w:hAnsi="Arial" w:cs="Arial"/>
          <w:b/>
          <w:sz w:val="32"/>
          <w:szCs w:val="32"/>
        </w:rPr>
        <w:t xml:space="preserve"> «</w:t>
      </w:r>
      <w:r w:rsidR="00974BE4" w:rsidRPr="004A0697">
        <w:rPr>
          <w:rFonts w:ascii="Arial" w:hAnsi="Arial" w:cs="Arial"/>
          <w:b/>
          <w:sz w:val="32"/>
          <w:szCs w:val="32"/>
        </w:rPr>
        <w:t>Об утверждении порядка формирования, ведения, ежегодного дополнения и обязательного опубликования перечня муниципального имущества муниципального образования «</w:t>
      </w:r>
      <w:r w:rsidR="002A158E">
        <w:rPr>
          <w:rFonts w:ascii="Arial" w:hAnsi="Arial" w:cs="Arial"/>
          <w:b/>
          <w:sz w:val="32"/>
          <w:szCs w:val="32"/>
        </w:rPr>
        <w:t>Мартыновский</w:t>
      </w:r>
      <w:r w:rsidR="00974BE4" w:rsidRPr="004A0697">
        <w:rPr>
          <w:rFonts w:ascii="Arial" w:hAnsi="Arial" w:cs="Arial"/>
          <w:b/>
          <w:sz w:val="32"/>
          <w:szCs w:val="32"/>
        </w:rPr>
        <w:t xml:space="preserve"> сельсовет» Суджанского района Курской области, </w:t>
      </w:r>
      <w:r w:rsidR="00491F45" w:rsidRPr="00491F45">
        <w:rPr>
          <w:rFonts w:ascii="Arial" w:hAnsi="Arial" w:cs="Arial"/>
          <w:b/>
          <w:sz w:val="32"/>
          <w:szCs w:val="32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</w:t>
      </w:r>
      <w:proofErr w:type="gramEnd"/>
      <w:r w:rsidR="00491F45" w:rsidRPr="00491F45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491F45" w:rsidRPr="00491F45">
        <w:rPr>
          <w:rFonts w:ascii="Arial" w:hAnsi="Arial" w:cs="Arial"/>
          <w:b/>
          <w:sz w:val="32"/>
          <w:szCs w:val="32"/>
        </w:rPr>
        <w:t>применяющим</w:t>
      </w:r>
      <w:proofErr w:type="gramEnd"/>
      <w:r w:rsidR="00491F45" w:rsidRPr="00491F45">
        <w:rPr>
          <w:rFonts w:ascii="Arial" w:hAnsi="Arial" w:cs="Arial"/>
          <w:b/>
          <w:sz w:val="32"/>
          <w:szCs w:val="32"/>
        </w:rPr>
        <w:t xml:space="preserve"> специальный налоговый режим «Налог на профессиональную деятельность</w:t>
      </w:r>
    </w:p>
    <w:p w:rsidR="00CB39CF" w:rsidRPr="00986D84" w:rsidRDefault="00CB39CF" w:rsidP="00986D8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  <w:snapToGrid/>
          <w:sz w:val="24"/>
          <w:szCs w:val="24"/>
        </w:rPr>
      </w:pPr>
      <w:proofErr w:type="gramStart"/>
      <w:r w:rsidRPr="00986D84">
        <w:rPr>
          <w:rFonts w:ascii="Arial" w:hAnsi="Arial" w:cs="Arial"/>
          <w:sz w:val="24"/>
          <w:szCs w:val="24"/>
        </w:rPr>
        <w:t>В соответствии с Федеральным законом от08.06.2020  № 169 - ФЗ «О внесении изменений в Федеральный закон «О развитии малого и среднего предпринимательства в Российской Федерации» и статьи 1,2  Федерального закона «О внесении изменений в Федеральный закон «О развитии малого и среднего предпринимательства в Российской Федерации»</w:t>
      </w:r>
      <w:r w:rsidR="00FE43B7" w:rsidRPr="00986D84">
        <w:rPr>
          <w:rFonts w:ascii="Arial" w:hAnsi="Arial" w:cs="Arial"/>
          <w:sz w:val="24"/>
          <w:szCs w:val="24"/>
        </w:rPr>
        <w:t xml:space="preserve"> от 24.07.2007 №209 –ФЗ</w:t>
      </w:r>
      <w:r w:rsidRPr="00986D84">
        <w:rPr>
          <w:rFonts w:ascii="Arial" w:hAnsi="Arial" w:cs="Arial"/>
          <w:sz w:val="24"/>
          <w:szCs w:val="24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proofErr w:type="gramEnd"/>
      <w:r w:rsidRPr="00986D84">
        <w:rPr>
          <w:rFonts w:ascii="Arial" w:hAnsi="Arial" w:cs="Arial"/>
          <w:sz w:val="24"/>
          <w:szCs w:val="24"/>
        </w:rPr>
        <w:t>»,</w:t>
      </w:r>
      <w:r w:rsidR="00066723" w:rsidRPr="00986D84">
        <w:rPr>
          <w:rFonts w:ascii="Arial" w:hAnsi="Arial" w:cs="Arial"/>
          <w:sz w:val="24"/>
          <w:szCs w:val="24"/>
        </w:rPr>
        <w:t xml:space="preserve">Уставом муниципального </w:t>
      </w:r>
      <w:r w:rsidR="004A0697" w:rsidRPr="00986D84">
        <w:rPr>
          <w:rFonts w:ascii="Arial" w:hAnsi="Arial" w:cs="Arial"/>
          <w:sz w:val="24"/>
          <w:szCs w:val="24"/>
        </w:rPr>
        <w:t>образования</w:t>
      </w:r>
      <w:r w:rsidR="00066723" w:rsidRPr="00986D84">
        <w:rPr>
          <w:rFonts w:ascii="Arial" w:hAnsi="Arial" w:cs="Arial"/>
          <w:sz w:val="24"/>
          <w:szCs w:val="24"/>
        </w:rPr>
        <w:t xml:space="preserve"> «</w:t>
      </w:r>
      <w:r w:rsidR="002A158E">
        <w:rPr>
          <w:rFonts w:ascii="Arial" w:hAnsi="Arial" w:cs="Arial"/>
          <w:sz w:val="24"/>
          <w:szCs w:val="24"/>
        </w:rPr>
        <w:t>Мартыновский</w:t>
      </w:r>
      <w:r w:rsidR="004A0697" w:rsidRPr="00986D84">
        <w:rPr>
          <w:rFonts w:ascii="Arial" w:hAnsi="Arial" w:cs="Arial"/>
          <w:sz w:val="24"/>
          <w:szCs w:val="24"/>
        </w:rPr>
        <w:t xml:space="preserve"> сельсовет»</w:t>
      </w:r>
      <w:r w:rsidR="00066723" w:rsidRPr="00986D84">
        <w:rPr>
          <w:rFonts w:ascii="Arial" w:hAnsi="Arial" w:cs="Arial"/>
          <w:sz w:val="24"/>
          <w:szCs w:val="24"/>
        </w:rPr>
        <w:t>,</w:t>
      </w:r>
      <w:r w:rsidRPr="00986D84">
        <w:rPr>
          <w:rFonts w:ascii="Arial" w:hAnsi="Arial" w:cs="Arial"/>
          <w:sz w:val="24"/>
          <w:szCs w:val="24"/>
        </w:rPr>
        <w:t xml:space="preserve"> Собрание </w:t>
      </w:r>
      <w:r w:rsidR="004A0697" w:rsidRPr="00986D84">
        <w:rPr>
          <w:rFonts w:ascii="Arial" w:hAnsi="Arial" w:cs="Arial"/>
          <w:sz w:val="24"/>
          <w:szCs w:val="24"/>
        </w:rPr>
        <w:t xml:space="preserve">депутатов </w:t>
      </w:r>
      <w:r w:rsidR="002A158E">
        <w:rPr>
          <w:rFonts w:ascii="Arial" w:hAnsi="Arial" w:cs="Arial"/>
          <w:sz w:val="24"/>
          <w:szCs w:val="24"/>
        </w:rPr>
        <w:t>Мартыновского</w:t>
      </w:r>
      <w:r w:rsidR="004A0697" w:rsidRPr="00986D84">
        <w:rPr>
          <w:rFonts w:ascii="Arial" w:hAnsi="Arial" w:cs="Arial"/>
          <w:sz w:val="24"/>
          <w:szCs w:val="24"/>
        </w:rPr>
        <w:t xml:space="preserve"> сельсовета </w:t>
      </w:r>
      <w:r w:rsidRPr="00986D84">
        <w:rPr>
          <w:rFonts w:ascii="Arial" w:hAnsi="Arial" w:cs="Arial"/>
          <w:sz w:val="24"/>
          <w:szCs w:val="24"/>
        </w:rPr>
        <w:t>Суджанского района</w:t>
      </w:r>
      <w:proofErr w:type="gramStart"/>
      <w:r w:rsidRPr="00986D84">
        <w:rPr>
          <w:rFonts w:ascii="Arial" w:hAnsi="Arial" w:cs="Arial"/>
          <w:sz w:val="24"/>
          <w:szCs w:val="24"/>
        </w:rPr>
        <w:t xml:space="preserve"> Р</w:t>
      </w:r>
      <w:proofErr w:type="gramEnd"/>
      <w:r w:rsidRPr="00986D84">
        <w:rPr>
          <w:rFonts w:ascii="Arial" w:hAnsi="Arial" w:cs="Arial"/>
          <w:sz w:val="24"/>
          <w:szCs w:val="24"/>
        </w:rPr>
        <w:t>ешило:</w:t>
      </w:r>
    </w:p>
    <w:p w:rsidR="00491F45" w:rsidRDefault="00BE1529" w:rsidP="00986D8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986D84">
        <w:rPr>
          <w:rFonts w:ascii="Arial" w:hAnsi="Arial" w:cs="Arial"/>
          <w:sz w:val="24"/>
          <w:szCs w:val="24"/>
        </w:rPr>
        <w:t>1.Изложить в новой редакции</w:t>
      </w:r>
    </w:p>
    <w:p w:rsidR="00491F45" w:rsidRPr="00491F45" w:rsidRDefault="00491F45" w:rsidP="00491F45">
      <w:pPr>
        <w:jc w:val="both"/>
        <w:rPr>
          <w:rFonts w:ascii="Arial" w:hAnsi="Arial" w:cs="Arial"/>
          <w:snapToGrid/>
          <w:sz w:val="24"/>
          <w:szCs w:val="24"/>
        </w:rPr>
      </w:pPr>
      <w:r w:rsidRPr="00CD1236">
        <w:rPr>
          <w:snapToGrid/>
          <w:sz w:val="28"/>
          <w:szCs w:val="28"/>
        </w:rPr>
        <w:t>1.</w:t>
      </w:r>
      <w:r w:rsidRPr="00491F45">
        <w:rPr>
          <w:rFonts w:ascii="Arial" w:hAnsi="Arial" w:cs="Arial"/>
          <w:snapToGrid/>
          <w:sz w:val="24"/>
          <w:szCs w:val="24"/>
        </w:rPr>
        <w:t>1.1 Порядок формирования, ведения, ежегодного дополнения и опубликования  Перечня муниципального</w:t>
      </w:r>
      <w:r w:rsidRPr="00491F45">
        <w:rPr>
          <w:rFonts w:ascii="Arial" w:hAnsi="Arial" w:cs="Arial"/>
          <w:i/>
          <w:iCs/>
          <w:snapToGrid/>
          <w:color w:val="000000"/>
          <w:sz w:val="24"/>
          <w:szCs w:val="24"/>
          <w:lang w:bidi="ru-RU"/>
        </w:rPr>
        <w:t xml:space="preserve"> </w:t>
      </w:r>
      <w:r w:rsidRPr="00491F45">
        <w:rPr>
          <w:rFonts w:ascii="Arial" w:hAnsi="Arial" w:cs="Arial"/>
          <w:iCs/>
          <w:snapToGrid/>
          <w:color w:val="000000"/>
          <w:sz w:val="24"/>
          <w:szCs w:val="24"/>
          <w:lang w:bidi="ru-RU"/>
        </w:rPr>
        <w:t>имущества</w:t>
      </w:r>
      <w:r w:rsidRPr="00491F45">
        <w:rPr>
          <w:rFonts w:ascii="Arial" w:hAnsi="Arial" w:cs="Arial"/>
          <w:i/>
          <w:iCs/>
          <w:snapToGrid/>
          <w:color w:val="000000"/>
          <w:sz w:val="24"/>
          <w:szCs w:val="24"/>
          <w:lang w:bidi="ru-RU"/>
        </w:rPr>
        <w:t xml:space="preserve"> </w:t>
      </w:r>
      <w:r w:rsidRPr="00491F45">
        <w:rPr>
          <w:rFonts w:ascii="Arial" w:hAnsi="Arial" w:cs="Arial"/>
          <w:snapToGrid/>
          <w:sz w:val="24"/>
          <w:szCs w:val="24"/>
        </w:rPr>
        <w:t>муниципального образования «</w:t>
      </w:r>
      <w:r w:rsidR="002A158E">
        <w:rPr>
          <w:rFonts w:ascii="Arial" w:hAnsi="Arial" w:cs="Arial"/>
          <w:snapToGrid/>
          <w:sz w:val="24"/>
          <w:szCs w:val="24"/>
        </w:rPr>
        <w:t>Мартыновский</w:t>
      </w:r>
      <w:r w:rsidRPr="00491F45">
        <w:rPr>
          <w:rFonts w:ascii="Arial" w:hAnsi="Arial" w:cs="Arial"/>
          <w:snapToGrid/>
          <w:sz w:val="24"/>
          <w:szCs w:val="24"/>
        </w:rPr>
        <w:t xml:space="preserve"> сельсовет»</w:t>
      </w:r>
      <w:r w:rsidRPr="00491F45">
        <w:rPr>
          <w:rFonts w:ascii="Arial" w:hAnsi="Arial" w:cs="Arial"/>
          <w:i/>
          <w:iCs/>
          <w:snapToGrid/>
          <w:color w:val="000000"/>
          <w:sz w:val="24"/>
          <w:szCs w:val="24"/>
          <w:lang w:bidi="ru-RU"/>
        </w:rPr>
        <w:t>,</w:t>
      </w:r>
      <w:r w:rsidRPr="00491F45">
        <w:rPr>
          <w:rFonts w:ascii="Arial" w:hAnsi="Arial" w:cs="Arial"/>
          <w:snapToGrid/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</w:t>
      </w:r>
      <w:r w:rsidRPr="00491F45">
        <w:rPr>
          <w:rFonts w:ascii="Arial" w:hAnsi="Arial" w:cs="Arial"/>
          <w:sz w:val="24"/>
          <w:szCs w:val="24"/>
        </w:rPr>
        <w:t>предпринимательства</w:t>
      </w:r>
      <w:r w:rsidRPr="00491F45">
        <w:rPr>
          <w:rFonts w:ascii="Arial" w:hAnsi="Arial" w:cs="Arial"/>
          <w:snapToGrid/>
          <w:sz w:val="24"/>
          <w:szCs w:val="24"/>
        </w:rPr>
        <w:t xml:space="preserve"> и организациям, образующим инфраструктуру  поддержки субъектов малого и среднего предпринимательства;</w:t>
      </w:r>
    </w:p>
    <w:p w:rsidR="00491F45" w:rsidRPr="00491F45" w:rsidRDefault="00491F45" w:rsidP="00491F4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491F45">
        <w:rPr>
          <w:rFonts w:ascii="Arial" w:hAnsi="Arial" w:cs="Arial"/>
          <w:snapToGrid/>
          <w:sz w:val="24"/>
          <w:szCs w:val="24"/>
        </w:rPr>
        <w:t>1.1.2.</w:t>
      </w:r>
      <w:r w:rsidRPr="00491F45">
        <w:rPr>
          <w:rFonts w:ascii="Arial" w:hAnsi="Arial" w:cs="Arial"/>
          <w:sz w:val="24"/>
          <w:szCs w:val="24"/>
        </w:rPr>
        <w:t xml:space="preserve"> Перечень  муниципального имущества муниципального образования    «</w:t>
      </w:r>
      <w:r w:rsidR="002A158E">
        <w:rPr>
          <w:rFonts w:ascii="Arial" w:hAnsi="Arial" w:cs="Arial"/>
          <w:sz w:val="24"/>
          <w:szCs w:val="24"/>
        </w:rPr>
        <w:t>Мартыновский</w:t>
      </w:r>
      <w:r w:rsidRPr="00491F45">
        <w:rPr>
          <w:rFonts w:ascii="Arial" w:hAnsi="Arial" w:cs="Arial"/>
          <w:sz w:val="24"/>
          <w:szCs w:val="24"/>
        </w:rPr>
        <w:t xml:space="preserve"> сельсовет», подлежащего  предоставлению во владение и (или)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</w:t>
      </w:r>
      <w:r w:rsidRPr="00491F45">
        <w:rPr>
          <w:rFonts w:ascii="Arial" w:hAnsi="Arial" w:cs="Arial"/>
          <w:snapToGrid/>
          <w:sz w:val="24"/>
          <w:szCs w:val="24"/>
        </w:rPr>
        <w:t>»</w:t>
      </w:r>
      <w:proofErr w:type="gramStart"/>
      <w:r w:rsidRPr="00491F45">
        <w:rPr>
          <w:rFonts w:ascii="Arial" w:hAnsi="Arial" w:cs="Arial"/>
          <w:snapToGrid/>
          <w:sz w:val="24"/>
          <w:szCs w:val="24"/>
        </w:rPr>
        <w:t xml:space="preserve"> ;</w:t>
      </w:r>
      <w:proofErr w:type="gramEnd"/>
    </w:p>
    <w:p w:rsidR="00491F45" w:rsidRPr="00491F45" w:rsidRDefault="00491F45" w:rsidP="00491F45">
      <w:pPr>
        <w:tabs>
          <w:tab w:val="left" w:pos="1207"/>
        </w:tabs>
        <w:jc w:val="both"/>
        <w:rPr>
          <w:rFonts w:ascii="Arial" w:hAnsi="Arial" w:cs="Arial"/>
          <w:iCs/>
          <w:snapToGrid/>
          <w:color w:val="000000"/>
          <w:sz w:val="24"/>
          <w:szCs w:val="24"/>
          <w:lang w:bidi="ru-RU"/>
        </w:rPr>
      </w:pPr>
      <w:r w:rsidRPr="00491F45">
        <w:rPr>
          <w:rFonts w:ascii="Arial" w:hAnsi="Arial" w:cs="Arial"/>
          <w:snapToGrid/>
          <w:sz w:val="24"/>
          <w:szCs w:val="24"/>
        </w:rPr>
        <w:lastRenderedPageBreak/>
        <w:t>1.1.3.</w:t>
      </w:r>
      <w:r w:rsidRPr="00491F45">
        <w:rPr>
          <w:rFonts w:ascii="Arial" w:hAnsi="Arial" w:cs="Arial"/>
          <w:b/>
          <w:iCs/>
          <w:snapToGrid/>
          <w:color w:val="000000"/>
          <w:sz w:val="24"/>
          <w:szCs w:val="24"/>
          <w:lang w:bidi="ru-RU"/>
        </w:rPr>
        <w:t xml:space="preserve"> </w:t>
      </w:r>
      <w:r w:rsidRPr="00491F45">
        <w:rPr>
          <w:rFonts w:ascii="Arial" w:hAnsi="Arial" w:cs="Arial"/>
          <w:iCs/>
          <w:snapToGrid/>
          <w:color w:val="000000"/>
          <w:sz w:val="24"/>
          <w:szCs w:val="24"/>
          <w:lang w:bidi="ru-RU"/>
        </w:rPr>
        <w:t xml:space="preserve">Приложения №1 и  №2 к решению  Собрания депутатов </w:t>
      </w:r>
      <w:r w:rsidR="002A158E">
        <w:rPr>
          <w:rFonts w:ascii="Arial" w:hAnsi="Arial" w:cs="Arial"/>
          <w:iCs/>
          <w:snapToGrid/>
          <w:color w:val="000000"/>
          <w:sz w:val="24"/>
          <w:szCs w:val="24"/>
          <w:lang w:bidi="ru-RU"/>
        </w:rPr>
        <w:t>Мартыновского</w:t>
      </w:r>
      <w:r w:rsidRPr="00491F45">
        <w:rPr>
          <w:rFonts w:ascii="Arial" w:hAnsi="Arial" w:cs="Arial"/>
          <w:iCs/>
          <w:snapToGrid/>
          <w:color w:val="000000"/>
          <w:sz w:val="24"/>
          <w:szCs w:val="24"/>
          <w:lang w:bidi="ru-RU"/>
        </w:rPr>
        <w:t xml:space="preserve"> сельсовета  изложить в новой редакции.</w:t>
      </w:r>
    </w:p>
    <w:p w:rsidR="00974BE4" w:rsidRPr="00986D84" w:rsidRDefault="00491F45" w:rsidP="00974BE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2</w:t>
      </w:r>
      <w:r w:rsidR="00974BE4" w:rsidRPr="00986D84">
        <w:rPr>
          <w:rFonts w:ascii="Arial" w:hAnsi="Arial" w:cs="Arial"/>
          <w:color w:val="000000"/>
          <w:spacing w:val="2"/>
          <w:sz w:val="24"/>
          <w:szCs w:val="24"/>
        </w:rPr>
        <w:t xml:space="preserve">. </w:t>
      </w:r>
      <w:r w:rsidR="00974BE4" w:rsidRPr="00986D84">
        <w:rPr>
          <w:rFonts w:ascii="Arial" w:hAnsi="Arial" w:cs="Arial"/>
          <w:sz w:val="24"/>
          <w:szCs w:val="24"/>
        </w:rPr>
        <w:t>Настоящее решение опубликовать (обнародовать) на информационном стенде администрации</w:t>
      </w:r>
      <w:r w:rsidR="00974BE4" w:rsidRPr="00986D84">
        <w:rPr>
          <w:rFonts w:ascii="Arial" w:hAnsi="Arial" w:cs="Arial"/>
          <w:spacing w:val="2"/>
          <w:sz w:val="24"/>
          <w:szCs w:val="24"/>
        </w:rPr>
        <w:t xml:space="preserve"> </w:t>
      </w:r>
      <w:r w:rsidR="00974BE4" w:rsidRPr="00986D84">
        <w:rPr>
          <w:rFonts w:ascii="Arial" w:hAnsi="Arial" w:cs="Arial"/>
          <w:sz w:val="24"/>
          <w:szCs w:val="24"/>
        </w:rPr>
        <w:t>муниципального образования «</w:t>
      </w:r>
      <w:r w:rsidR="002A158E">
        <w:rPr>
          <w:rFonts w:ascii="Arial" w:hAnsi="Arial" w:cs="Arial"/>
          <w:sz w:val="24"/>
          <w:szCs w:val="24"/>
        </w:rPr>
        <w:t>Мартыновский</w:t>
      </w:r>
      <w:r w:rsidR="00974BE4" w:rsidRPr="00986D84">
        <w:rPr>
          <w:rFonts w:ascii="Arial" w:hAnsi="Arial" w:cs="Arial"/>
          <w:sz w:val="24"/>
          <w:szCs w:val="24"/>
        </w:rPr>
        <w:t xml:space="preserve"> сельсовет»</w:t>
      </w:r>
      <w:r w:rsidR="00974BE4" w:rsidRPr="00986D84">
        <w:rPr>
          <w:rFonts w:ascii="Arial" w:hAnsi="Arial" w:cs="Arial"/>
          <w:spacing w:val="2"/>
          <w:sz w:val="24"/>
          <w:szCs w:val="24"/>
        </w:rPr>
        <w:t xml:space="preserve"> и разместить на официальном сайте в информационно-телекоммуникационной сети «Интернет».</w:t>
      </w:r>
    </w:p>
    <w:p w:rsidR="00974BE4" w:rsidRPr="00986D84" w:rsidRDefault="00974BE4" w:rsidP="00974BE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986D84">
        <w:rPr>
          <w:rFonts w:ascii="Arial" w:hAnsi="Arial" w:cs="Arial"/>
          <w:color w:val="000000"/>
          <w:spacing w:val="2"/>
          <w:sz w:val="24"/>
          <w:szCs w:val="24"/>
        </w:rPr>
        <w:t>4. Решение вступает в силу с момента его официального опубликования (обнародования).</w:t>
      </w:r>
    </w:p>
    <w:p w:rsidR="00974BE4" w:rsidRPr="00986D84" w:rsidRDefault="00974BE4" w:rsidP="00974BE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74BE4" w:rsidRPr="00986D84" w:rsidRDefault="00974BE4" w:rsidP="00974BE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74BE4" w:rsidRPr="00986D84" w:rsidRDefault="00974BE4" w:rsidP="00974B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P49"/>
      <w:bookmarkEnd w:id="0"/>
      <w:r w:rsidRPr="00986D84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74BE4" w:rsidRPr="00986D84" w:rsidRDefault="002A158E" w:rsidP="00974B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</w:t>
      </w:r>
      <w:r w:rsidR="00974BE4" w:rsidRPr="00986D84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r w:rsidR="004A0697" w:rsidRPr="00986D84">
        <w:rPr>
          <w:rFonts w:ascii="Arial" w:hAnsi="Arial" w:cs="Arial"/>
          <w:sz w:val="24"/>
          <w:szCs w:val="24"/>
        </w:rPr>
        <w:t xml:space="preserve">   </w:t>
      </w:r>
      <w:r w:rsidR="00974BE4" w:rsidRPr="00986D8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Сомова  А.В.</w:t>
      </w:r>
    </w:p>
    <w:p w:rsidR="00974BE4" w:rsidRPr="00986D84" w:rsidRDefault="00974BE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74BE4" w:rsidRPr="00986D84" w:rsidRDefault="00974BE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74BE4" w:rsidRPr="00986D84" w:rsidRDefault="00974BE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74BE4" w:rsidRPr="00986D84" w:rsidRDefault="00974BE4" w:rsidP="00974BE4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  <w:r w:rsidRPr="00986D84">
        <w:rPr>
          <w:rFonts w:ascii="Arial" w:hAnsi="Arial" w:cs="Arial"/>
          <w:sz w:val="24"/>
          <w:szCs w:val="24"/>
        </w:rPr>
        <w:t>Глав</w:t>
      </w:r>
      <w:r w:rsidR="004A0697" w:rsidRPr="00986D84">
        <w:rPr>
          <w:rFonts w:ascii="Arial" w:hAnsi="Arial" w:cs="Arial"/>
          <w:sz w:val="24"/>
          <w:szCs w:val="24"/>
        </w:rPr>
        <w:t>ы</w:t>
      </w:r>
      <w:r w:rsidRPr="00986D84">
        <w:rPr>
          <w:rFonts w:ascii="Arial" w:hAnsi="Arial" w:cs="Arial"/>
          <w:sz w:val="24"/>
          <w:szCs w:val="24"/>
        </w:rPr>
        <w:t xml:space="preserve"> </w:t>
      </w:r>
      <w:r w:rsidR="002A158E">
        <w:rPr>
          <w:rFonts w:ascii="Arial" w:hAnsi="Arial" w:cs="Arial"/>
          <w:sz w:val="24"/>
          <w:szCs w:val="24"/>
        </w:rPr>
        <w:t>Мартыновского</w:t>
      </w:r>
      <w:r w:rsidRPr="00986D84">
        <w:rPr>
          <w:rFonts w:ascii="Arial" w:hAnsi="Arial" w:cs="Arial"/>
          <w:sz w:val="24"/>
          <w:szCs w:val="24"/>
        </w:rPr>
        <w:t xml:space="preserve"> сельсовета                      </w:t>
      </w:r>
      <w:r w:rsidR="004A0697" w:rsidRPr="00986D84">
        <w:rPr>
          <w:rFonts w:ascii="Arial" w:hAnsi="Arial" w:cs="Arial"/>
          <w:sz w:val="24"/>
          <w:szCs w:val="24"/>
        </w:rPr>
        <w:t xml:space="preserve">   </w:t>
      </w:r>
      <w:r w:rsidRPr="00986D84">
        <w:rPr>
          <w:rFonts w:ascii="Arial" w:hAnsi="Arial" w:cs="Arial"/>
          <w:sz w:val="24"/>
          <w:szCs w:val="24"/>
        </w:rPr>
        <w:t xml:space="preserve">       </w:t>
      </w:r>
      <w:r w:rsidR="004A0697" w:rsidRPr="00986D84">
        <w:rPr>
          <w:rFonts w:ascii="Arial" w:hAnsi="Arial" w:cs="Arial"/>
          <w:sz w:val="24"/>
          <w:szCs w:val="24"/>
        </w:rPr>
        <w:t xml:space="preserve"> </w:t>
      </w:r>
      <w:r w:rsidR="002A158E">
        <w:rPr>
          <w:rFonts w:ascii="Arial" w:hAnsi="Arial" w:cs="Arial"/>
          <w:sz w:val="24"/>
          <w:szCs w:val="24"/>
        </w:rPr>
        <w:t>Соловьев  Д.И</w:t>
      </w:r>
    </w:p>
    <w:p w:rsidR="00974BE4" w:rsidRDefault="00974BE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86D84" w:rsidRDefault="00986D8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86D84" w:rsidRDefault="00986D8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86D84" w:rsidRDefault="00986D8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86D84" w:rsidRDefault="00986D8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86D84" w:rsidRDefault="00986D8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86D84" w:rsidRDefault="00986D8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86D84" w:rsidRDefault="00986D8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86D84" w:rsidRDefault="00986D8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86D84" w:rsidRPr="00986D84" w:rsidRDefault="00986D84" w:rsidP="00986D8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CB39CF" w:rsidRPr="00986D84" w:rsidRDefault="00CB39CF" w:rsidP="00986D84">
      <w:pPr>
        <w:jc w:val="center"/>
        <w:rPr>
          <w:rFonts w:ascii="Arial" w:hAnsi="Arial" w:cs="Arial"/>
          <w:sz w:val="24"/>
          <w:szCs w:val="24"/>
        </w:rPr>
      </w:pPr>
    </w:p>
    <w:p w:rsidR="00CB39CF" w:rsidRPr="00986D84" w:rsidRDefault="00CB39CF" w:rsidP="00986D84">
      <w:pPr>
        <w:jc w:val="center"/>
        <w:rPr>
          <w:rFonts w:ascii="Arial" w:hAnsi="Arial" w:cs="Arial"/>
          <w:sz w:val="24"/>
          <w:szCs w:val="24"/>
        </w:rPr>
      </w:pPr>
    </w:p>
    <w:p w:rsidR="00CB39CF" w:rsidRPr="00986D84" w:rsidRDefault="00CB39CF" w:rsidP="00986D84">
      <w:pPr>
        <w:jc w:val="center"/>
        <w:rPr>
          <w:rFonts w:ascii="Arial" w:hAnsi="Arial" w:cs="Arial"/>
          <w:sz w:val="24"/>
          <w:szCs w:val="24"/>
        </w:rPr>
      </w:pPr>
    </w:p>
    <w:p w:rsidR="00CB39CF" w:rsidRPr="00986D84" w:rsidRDefault="00CB39CF" w:rsidP="00986D84">
      <w:pPr>
        <w:jc w:val="center"/>
        <w:rPr>
          <w:rFonts w:ascii="Arial" w:hAnsi="Arial" w:cs="Arial"/>
          <w:sz w:val="24"/>
          <w:szCs w:val="24"/>
        </w:rPr>
      </w:pPr>
    </w:p>
    <w:p w:rsidR="00CB39CF" w:rsidRPr="00986D84" w:rsidRDefault="00CB39CF" w:rsidP="00986D84">
      <w:pPr>
        <w:jc w:val="center"/>
        <w:rPr>
          <w:rFonts w:ascii="Arial" w:hAnsi="Arial" w:cs="Arial"/>
          <w:sz w:val="24"/>
          <w:szCs w:val="24"/>
        </w:rPr>
      </w:pPr>
    </w:p>
    <w:p w:rsidR="00CB39CF" w:rsidRPr="00986D84" w:rsidRDefault="00CB39CF" w:rsidP="00986D84">
      <w:pPr>
        <w:jc w:val="center"/>
        <w:rPr>
          <w:rFonts w:ascii="Arial" w:hAnsi="Arial" w:cs="Arial"/>
          <w:sz w:val="24"/>
          <w:szCs w:val="24"/>
        </w:rPr>
      </w:pPr>
    </w:p>
    <w:p w:rsidR="00CB39CF" w:rsidRPr="00986D84" w:rsidRDefault="00CB39CF" w:rsidP="00986D84">
      <w:pPr>
        <w:jc w:val="center"/>
        <w:rPr>
          <w:rFonts w:ascii="Arial" w:hAnsi="Arial" w:cs="Arial"/>
          <w:sz w:val="24"/>
          <w:szCs w:val="24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Default="0018274B" w:rsidP="00986D84">
      <w:pPr>
        <w:jc w:val="center"/>
        <w:rPr>
          <w:rFonts w:ascii="Arial" w:hAnsi="Arial" w:cs="Arial"/>
        </w:rPr>
      </w:pPr>
    </w:p>
    <w:p w:rsidR="00491F45" w:rsidRDefault="00491F45" w:rsidP="00986D84">
      <w:pPr>
        <w:jc w:val="center"/>
        <w:rPr>
          <w:rFonts w:ascii="Arial" w:hAnsi="Arial" w:cs="Arial"/>
        </w:rPr>
      </w:pPr>
    </w:p>
    <w:p w:rsidR="00491F45" w:rsidRDefault="00491F45" w:rsidP="00986D84">
      <w:pPr>
        <w:jc w:val="center"/>
        <w:rPr>
          <w:rFonts w:ascii="Arial" w:hAnsi="Arial" w:cs="Arial"/>
        </w:rPr>
      </w:pPr>
    </w:p>
    <w:p w:rsidR="00491F45" w:rsidRDefault="00491F45" w:rsidP="00986D84">
      <w:pPr>
        <w:jc w:val="center"/>
        <w:rPr>
          <w:rFonts w:ascii="Arial" w:hAnsi="Arial" w:cs="Arial"/>
        </w:rPr>
      </w:pPr>
    </w:p>
    <w:p w:rsidR="00491F45" w:rsidRDefault="00491F45" w:rsidP="00986D84">
      <w:pPr>
        <w:jc w:val="center"/>
        <w:rPr>
          <w:rFonts w:ascii="Arial" w:hAnsi="Arial" w:cs="Arial"/>
        </w:rPr>
      </w:pPr>
    </w:p>
    <w:p w:rsidR="00491F45" w:rsidRDefault="00491F45" w:rsidP="00986D84">
      <w:pPr>
        <w:jc w:val="center"/>
        <w:rPr>
          <w:rFonts w:ascii="Arial" w:hAnsi="Arial" w:cs="Arial"/>
        </w:rPr>
      </w:pPr>
    </w:p>
    <w:p w:rsidR="00491F45" w:rsidRDefault="00491F45" w:rsidP="00986D84">
      <w:pPr>
        <w:jc w:val="center"/>
        <w:rPr>
          <w:rFonts w:ascii="Arial" w:hAnsi="Arial" w:cs="Arial"/>
        </w:rPr>
      </w:pPr>
    </w:p>
    <w:p w:rsidR="00491F45" w:rsidRPr="00986D84" w:rsidRDefault="00491F45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Default="0018274B" w:rsidP="00986D84">
      <w:pPr>
        <w:jc w:val="center"/>
        <w:rPr>
          <w:rFonts w:ascii="Arial" w:hAnsi="Arial" w:cs="Arial"/>
        </w:rPr>
      </w:pPr>
    </w:p>
    <w:p w:rsidR="00535C2B" w:rsidRPr="00986D84" w:rsidRDefault="00535C2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18274B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bookmarkStart w:id="1" w:name="_GoBack"/>
      <w:bookmarkEnd w:id="1"/>
      <w:r w:rsidRPr="00986D84">
        <w:rPr>
          <w:rFonts w:ascii="Arial" w:hAnsi="Arial" w:cs="Arial"/>
          <w:snapToGrid/>
          <w:sz w:val="24"/>
          <w:szCs w:val="24"/>
        </w:rPr>
        <w:lastRenderedPageBreak/>
        <w:t>Приложение</w:t>
      </w:r>
      <w:proofErr w:type="gramStart"/>
      <w:r w:rsidR="00535C2B">
        <w:rPr>
          <w:rFonts w:ascii="Arial" w:hAnsi="Arial" w:cs="Arial"/>
          <w:snapToGrid/>
          <w:sz w:val="24"/>
          <w:szCs w:val="24"/>
        </w:rPr>
        <w:t>1</w:t>
      </w:r>
      <w:proofErr w:type="gramEnd"/>
    </w:p>
    <w:p w:rsidR="004A0697" w:rsidRPr="00986D84" w:rsidRDefault="0018274B" w:rsidP="0018274B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986D84">
        <w:rPr>
          <w:rFonts w:ascii="Arial" w:hAnsi="Arial" w:cs="Arial"/>
          <w:snapToGrid/>
          <w:sz w:val="24"/>
          <w:szCs w:val="24"/>
        </w:rPr>
        <w:t xml:space="preserve">к решению Собрания </w:t>
      </w:r>
      <w:r w:rsidR="004A0697" w:rsidRPr="00986D84">
        <w:rPr>
          <w:rFonts w:ascii="Arial" w:hAnsi="Arial" w:cs="Arial"/>
          <w:snapToGrid/>
          <w:sz w:val="24"/>
          <w:szCs w:val="24"/>
        </w:rPr>
        <w:t>депутатов</w:t>
      </w:r>
    </w:p>
    <w:p w:rsidR="0018274B" w:rsidRPr="00986D84" w:rsidRDefault="002A158E" w:rsidP="0018274B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Мартыновского</w:t>
      </w:r>
      <w:r w:rsidR="004A0697" w:rsidRPr="00986D84">
        <w:rPr>
          <w:rFonts w:ascii="Arial" w:hAnsi="Arial" w:cs="Arial"/>
          <w:snapToGrid/>
          <w:sz w:val="24"/>
          <w:szCs w:val="24"/>
        </w:rPr>
        <w:t xml:space="preserve"> сельсовета</w:t>
      </w:r>
    </w:p>
    <w:p w:rsidR="0018274B" w:rsidRPr="002A158E" w:rsidRDefault="0018274B" w:rsidP="0018274B">
      <w:pPr>
        <w:widowControl/>
        <w:jc w:val="right"/>
        <w:rPr>
          <w:rFonts w:ascii="Arial" w:hAnsi="Arial" w:cs="Arial"/>
          <w:snapToGrid/>
          <w:color w:val="FF0000"/>
          <w:sz w:val="24"/>
          <w:szCs w:val="24"/>
          <w:u w:val="single"/>
        </w:rPr>
      </w:pPr>
      <w:r w:rsidRPr="002A158E">
        <w:rPr>
          <w:rFonts w:ascii="Arial" w:hAnsi="Arial" w:cs="Arial"/>
          <w:snapToGrid/>
          <w:color w:val="FF0000"/>
          <w:sz w:val="24"/>
          <w:szCs w:val="24"/>
        </w:rPr>
        <w:t>от</w:t>
      </w:r>
      <w:r w:rsidR="00A55CA9">
        <w:rPr>
          <w:rFonts w:ascii="Arial" w:hAnsi="Arial" w:cs="Arial"/>
          <w:snapToGrid/>
          <w:color w:val="FF0000"/>
          <w:sz w:val="24"/>
          <w:szCs w:val="24"/>
        </w:rPr>
        <w:t xml:space="preserve"> 08.09</w:t>
      </w:r>
      <w:r w:rsidR="004A0697" w:rsidRPr="002A158E">
        <w:rPr>
          <w:rFonts w:ascii="Arial" w:hAnsi="Arial" w:cs="Arial"/>
          <w:snapToGrid/>
          <w:color w:val="FF0000"/>
          <w:sz w:val="24"/>
          <w:szCs w:val="24"/>
        </w:rPr>
        <w:t>.</w:t>
      </w:r>
      <w:r w:rsidRPr="002A158E">
        <w:rPr>
          <w:rFonts w:ascii="Arial" w:hAnsi="Arial" w:cs="Arial"/>
          <w:snapToGrid/>
          <w:color w:val="FF0000"/>
          <w:sz w:val="24"/>
          <w:szCs w:val="24"/>
        </w:rPr>
        <w:t>2021г.</w:t>
      </w:r>
      <w:r w:rsidRPr="002A158E">
        <w:rPr>
          <w:rFonts w:ascii="Arial" w:hAnsi="Arial" w:cs="Arial"/>
          <w:snapToGrid/>
          <w:color w:val="FF0000"/>
          <w:sz w:val="24"/>
          <w:szCs w:val="24"/>
          <w:u w:val="single"/>
        </w:rPr>
        <w:t xml:space="preserve"> </w:t>
      </w:r>
      <w:r w:rsidRPr="002A158E">
        <w:rPr>
          <w:rFonts w:ascii="Arial" w:hAnsi="Arial" w:cs="Arial"/>
          <w:snapToGrid/>
          <w:color w:val="FF0000"/>
          <w:sz w:val="24"/>
          <w:szCs w:val="24"/>
        </w:rPr>
        <w:t>№</w:t>
      </w:r>
      <w:r w:rsidR="004A0697" w:rsidRPr="002A158E">
        <w:rPr>
          <w:rFonts w:ascii="Arial" w:hAnsi="Arial" w:cs="Arial"/>
          <w:snapToGrid/>
          <w:color w:val="FF0000"/>
          <w:sz w:val="24"/>
          <w:szCs w:val="24"/>
        </w:rPr>
        <w:t>38</w:t>
      </w:r>
    </w:p>
    <w:p w:rsidR="0018274B" w:rsidRPr="00986D84" w:rsidRDefault="0018274B" w:rsidP="0018274B">
      <w:pPr>
        <w:widowControl/>
        <w:jc w:val="center"/>
        <w:outlineLvl w:val="0"/>
        <w:rPr>
          <w:rFonts w:ascii="Arial" w:hAnsi="Arial" w:cs="Arial"/>
          <w:snapToGrid/>
          <w:sz w:val="24"/>
          <w:szCs w:val="24"/>
        </w:rPr>
      </w:pPr>
    </w:p>
    <w:p w:rsidR="00535C2B" w:rsidRDefault="00535C2B" w:rsidP="00535C2B">
      <w:pPr>
        <w:pStyle w:val="ConsPlusTitlePag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 w:rsidRPr="004A0697">
        <w:rPr>
          <w:rFonts w:ascii="Arial" w:hAnsi="Arial" w:cs="Arial"/>
          <w:b/>
          <w:sz w:val="32"/>
          <w:szCs w:val="32"/>
        </w:rPr>
        <w:t>оряд</w:t>
      </w:r>
      <w:r>
        <w:rPr>
          <w:rFonts w:ascii="Arial" w:hAnsi="Arial" w:cs="Arial"/>
          <w:b/>
          <w:sz w:val="32"/>
          <w:szCs w:val="32"/>
        </w:rPr>
        <w:t>о</w:t>
      </w:r>
      <w:r w:rsidRPr="004A0697">
        <w:rPr>
          <w:rFonts w:ascii="Arial" w:hAnsi="Arial" w:cs="Arial"/>
          <w:b/>
          <w:sz w:val="32"/>
          <w:szCs w:val="32"/>
        </w:rPr>
        <w:t xml:space="preserve">к </w:t>
      </w:r>
    </w:p>
    <w:p w:rsidR="00535C2B" w:rsidRPr="00491F45" w:rsidRDefault="00535C2B" w:rsidP="00535C2B">
      <w:pPr>
        <w:pStyle w:val="ConsPlusTitlePage"/>
        <w:jc w:val="center"/>
        <w:rPr>
          <w:rFonts w:ascii="Arial" w:hAnsi="Arial" w:cs="Arial"/>
          <w:b/>
          <w:sz w:val="32"/>
          <w:szCs w:val="32"/>
        </w:rPr>
      </w:pPr>
      <w:r w:rsidRPr="004A0697">
        <w:rPr>
          <w:rFonts w:ascii="Arial" w:hAnsi="Arial" w:cs="Arial"/>
          <w:b/>
          <w:sz w:val="32"/>
          <w:szCs w:val="32"/>
        </w:rPr>
        <w:t>формирования, ведения, ежегодного дополнения и обязательного опубликования перечня муниципального имущества муниципального образования «</w:t>
      </w:r>
      <w:r w:rsidR="002A158E">
        <w:rPr>
          <w:rFonts w:ascii="Arial" w:hAnsi="Arial" w:cs="Arial"/>
          <w:b/>
          <w:sz w:val="32"/>
          <w:szCs w:val="32"/>
        </w:rPr>
        <w:t>Мартыновский</w:t>
      </w:r>
      <w:r w:rsidRPr="004A0697">
        <w:rPr>
          <w:rFonts w:ascii="Arial" w:hAnsi="Arial" w:cs="Arial"/>
          <w:b/>
          <w:sz w:val="32"/>
          <w:szCs w:val="32"/>
        </w:rPr>
        <w:t xml:space="preserve"> сельсовет» Суджанского района Курской области, </w:t>
      </w:r>
      <w:r w:rsidRPr="00491F45">
        <w:rPr>
          <w:rFonts w:ascii="Arial" w:hAnsi="Arial" w:cs="Arial"/>
          <w:b/>
          <w:sz w:val="32"/>
          <w:szCs w:val="32"/>
        </w:rPr>
        <w:t xml:space="preserve"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</w:t>
      </w:r>
      <w:proofErr w:type="gramStart"/>
      <w:r w:rsidRPr="00491F45">
        <w:rPr>
          <w:rFonts w:ascii="Arial" w:hAnsi="Arial" w:cs="Arial"/>
          <w:b/>
          <w:sz w:val="32"/>
          <w:szCs w:val="32"/>
        </w:rPr>
        <w:t>лицам</w:t>
      </w:r>
      <w:proofErr w:type="gramEnd"/>
      <w:r w:rsidRPr="00491F45">
        <w:rPr>
          <w:rFonts w:ascii="Arial" w:hAnsi="Arial" w:cs="Arial"/>
          <w:b/>
          <w:sz w:val="32"/>
          <w:szCs w:val="32"/>
        </w:rPr>
        <w:t xml:space="preserve"> применяющим специальный налоговый режим «Налог на профессиональную деятельность</w:t>
      </w:r>
    </w:p>
    <w:p w:rsidR="004A0697" w:rsidRPr="00986D84" w:rsidRDefault="004A0697" w:rsidP="004A0697">
      <w:pPr>
        <w:pStyle w:val="ConsPlusTitlePage"/>
        <w:jc w:val="center"/>
        <w:rPr>
          <w:rFonts w:ascii="Arial" w:hAnsi="Arial" w:cs="Arial"/>
          <w:b/>
          <w:sz w:val="32"/>
          <w:szCs w:val="32"/>
        </w:rPr>
      </w:pPr>
    </w:p>
    <w:p w:rsidR="00986D84" w:rsidRPr="00986D84" w:rsidRDefault="00986D84" w:rsidP="0018274B">
      <w:pPr>
        <w:widowControl/>
        <w:autoSpaceDE w:val="0"/>
        <w:autoSpaceDN w:val="0"/>
        <w:adjustRightInd w:val="0"/>
        <w:jc w:val="center"/>
        <w:rPr>
          <w:rFonts w:ascii="Arial" w:hAnsi="Arial" w:cs="Arial"/>
          <w:bCs/>
          <w:snapToGrid/>
          <w:sz w:val="24"/>
          <w:szCs w:val="24"/>
        </w:rPr>
      </w:pPr>
    </w:p>
    <w:p w:rsidR="0018274B" w:rsidRPr="00986D84" w:rsidRDefault="0018274B" w:rsidP="0018274B">
      <w:pPr>
        <w:tabs>
          <w:tab w:val="left" w:pos="3828"/>
        </w:tabs>
        <w:spacing w:after="131"/>
        <w:jc w:val="center"/>
        <w:rPr>
          <w:rFonts w:ascii="Arial" w:eastAsiaTheme="minorHAnsi" w:hAnsi="Arial" w:cs="Arial"/>
          <w:b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b/>
          <w:snapToGrid/>
          <w:sz w:val="24"/>
          <w:szCs w:val="24"/>
          <w:lang w:eastAsia="en-US"/>
        </w:rPr>
        <w:t>1. Общие положения</w:t>
      </w:r>
    </w:p>
    <w:p w:rsidR="0018274B" w:rsidRPr="00986D84" w:rsidRDefault="00AD105C" w:rsidP="00AD105C">
      <w:pPr>
        <w:widowControl/>
        <w:tabs>
          <w:tab w:val="left" w:pos="1294"/>
        </w:tabs>
        <w:ind w:left="780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1.1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Настоящее Положение устанавливает особенности:</w:t>
      </w:r>
    </w:p>
    <w:p w:rsidR="00AD105C" w:rsidRPr="00986D84" w:rsidRDefault="0018274B" w:rsidP="00986D84">
      <w:pPr>
        <w:widowControl/>
        <w:autoSpaceDE w:val="0"/>
        <w:autoSpaceDN w:val="0"/>
        <w:adjustRightInd w:val="0"/>
        <w:ind w:firstLine="993"/>
        <w:jc w:val="both"/>
        <w:rPr>
          <w:rFonts w:ascii="Arial" w:hAnsi="Arial" w:cs="Arial"/>
          <w:snapToGrid/>
          <w:sz w:val="24"/>
          <w:szCs w:val="24"/>
        </w:rPr>
      </w:pPr>
      <w:proofErr w:type="gramStart"/>
      <w:r w:rsidRPr="00986D84">
        <w:rPr>
          <w:rFonts w:ascii="Arial" w:hAnsi="Arial" w:cs="Arial"/>
          <w:snapToGrid/>
          <w:sz w:val="24"/>
          <w:szCs w:val="24"/>
        </w:rPr>
        <w:t xml:space="preserve">- предоставления в аренду и в безвозмездное пользование имущества включенного в перечень муниципального имущества муниципального </w:t>
      </w:r>
      <w:r w:rsidR="00AD105C" w:rsidRPr="00986D84">
        <w:rPr>
          <w:rFonts w:ascii="Arial" w:hAnsi="Arial" w:cs="Arial"/>
          <w:snapToGrid/>
          <w:sz w:val="24"/>
          <w:szCs w:val="24"/>
        </w:rPr>
        <w:t>образования</w:t>
      </w:r>
      <w:r w:rsidRPr="00986D84">
        <w:rPr>
          <w:rFonts w:ascii="Arial" w:hAnsi="Arial" w:cs="Arial"/>
          <w:snapToGrid/>
          <w:sz w:val="24"/>
          <w:szCs w:val="24"/>
        </w:rPr>
        <w:t xml:space="preserve"> «</w:t>
      </w:r>
      <w:r w:rsidR="002A158E">
        <w:rPr>
          <w:rFonts w:ascii="Arial" w:hAnsi="Arial" w:cs="Arial"/>
          <w:snapToGrid/>
          <w:sz w:val="24"/>
          <w:szCs w:val="24"/>
        </w:rPr>
        <w:t>Мартыновский</w:t>
      </w:r>
      <w:r w:rsidR="00AD105C" w:rsidRPr="00986D84">
        <w:rPr>
          <w:rFonts w:ascii="Arial" w:hAnsi="Arial" w:cs="Arial"/>
          <w:snapToGrid/>
          <w:sz w:val="24"/>
          <w:szCs w:val="24"/>
        </w:rPr>
        <w:t xml:space="preserve"> сельсовет»</w:t>
      </w:r>
      <w:r w:rsidRPr="00986D84">
        <w:rPr>
          <w:rFonts w:ascii="Arial" w:hAnsi="Arial" w:cs="Arial"/>
          <w:snapToGrid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предпринимательстваи физическим лицам, применяющим специальный налоговый режим «Налог на профессиональную деятельность» (далее - Перечень);</w:t>
      </w:r>
      <w:proofErr w:type="gramEnd"/>
    </w:p>
    <w:p w:rsidR="0018274B" w:rsidRPr="00986D84" w:rsidRDefault="0018274B" w:rsidP="00986D84">
      <w:pPr>
        <w:widowControl/>
        <w:autoSpaceDE w:val="0"/>
        <w:autoSpaceDN w:val="0"/>
        <w:adjustRightInd w:val="0"/>
        <w:ind w:firstLine="993"/>
        <w:jc w:val="both"/>
        <w:rPr>
          <w:rFonts w:ascii="Arial" w:hAnsi="Arial" w:cs="Arial"/>
          <w:snapToGrid/>
          <w:sz w:val="24"/>
          <w:szCs w:val="24"/>
        </w:rPr>
      </w:pPr>
      <w:r w:rsidRPr="00986D84">
        <w:rPr>
          <w:rFonts w:ascii="Arial" w:hAnsi="Arial" w:cs="Arial"/>
          <w:snapToGrid/>
          <w:sz w:val="24"/>
          <w:szCs w:val="24"/>
        </w:rPr>
        <w:t>- 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предпринимательстваи физическим лицам, применяющим специальный налоговый режим «Налог на профессиональную деятельность»).</w:t>
      </w:r>
    </w:p>
    <w:p w:rsidR="0018274B" w:rsidRPr="00986D84" w:rsidRDefault="0018274B" w:rsidP="00986D84">
      <w:pPr>
        <w:widowControl/>
        <w:autoSpaceDE w:val="0"/>
        <w:autoSpaceDN w:val="0"/>
        <w:adjustRightInd w:val="0"/>
        <w:ind w:firstLine="1134"/>
        <w:jc w:val="both"/>
        <w:rPr>
          <w:rFonts w:ascii="Arial" w:hAnsi="Arial" w:cs="Arial"/>
          <w:snapToGrid/>
          <w:sz w:val="24"/>
          <w:szCs w:val="24"/>
        </w:rPr>
      </w:pPr>
      <w:proofErr w:type="gramStart"/>
      <w:r w:rsidRPr="00986D84">
        <w:rPr>
          <w:rFonts w:ascii="Arial" w:hAnsi="Arial" w:cs="Arial"/>
          <w:snapToGrid/>
          <w:sz w:val="24"/>
          <w:szCs w:val="24"/>
        </w:rPr>
        <w:t xml:space="preserve">1.2 Имущество, включенное в Перечень, </w:t>
      </w:r>
      <w:r w:rsidRPr="00986D84">
        <w:rPr>
          <w:rFonts w:ascii="Arial" w:hAnsi="Arial" w:cs="Arial"/>
          <w:bCs/>
          <w:snapToGrid/>
          <w:sz w:val="24"/>
          <w:szCs w:val="24"/>
        </w:rPr>
        <w:t xml:space="preserve">используется в целях предоставления его во владение и (или) в пользование на долгосрочной основе (в том числе по </w:t>
      </w:r>
      <w:hyperlink r:id="rId5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льготным ставкам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986D84">
        <w:rPr>
          <w:rFonts w:ascii="Arial" w:hAnsi="Arial" w:cs="Arial"/>
          <w:snapToGrid/>
          <w:sz w:val="24"/>
          <w:szCs w:val="24"/>
        </w:rPr>
        <w:t>и физическим лицам, применяющим специальный налоговый режим «Налог на профессиональную деятельность»,</w:t>
      </w:r>
      <w:r w:rsidRPr="00986D84">
        <w:rPr>
          <w:rFonts w:ascii="Arial" w:hAnsi="Arial" w:cs="Arial"/>
          <w:bCs/>
          <w:snapToGrid/>
          <w:sz w:val="24"/>
          <w:szCs w:val="24"/>
        </w:rPr>
        <w:t xml:space="preserve"> а также может быть отчуждено на возмездной</w:t>
      </w:r>
      <w:proofErr w:type="gramEnd"/>
      <w:r w:rsidRPr="00986D84">
        <w:rPr>
          <w:rFonts w:ascii="Arial" w:hAnsi="Arial" w:cs="Arial"/>
          <w:bCs/>
          <w:snapToGrid/>
          <w:sz w:val="24"/>
          <w:szCs w:val="24"/>
        </w:rPr>
        <w:t xml:space="preserve"> основе в собственность субъектов малого и среднего предпринимательства </w:t>
      </w:r>
      <w:r w:rsidRPr="00986D84">
        <w:rPr>
          <w:rFonts w:ascii="Arial" w:hAnsi="Arial" w:cs="Arial"/>
          <w:snapToGrid/>
          <w:sz w:val="24"/>
          <w:szCs w:val="24"/>
        </w:rPr>
        <w:t>и физическим лицам, применяющим специальный налоговый режим «Налог на профессиональную деятельность»</w:t>
      </w:r>
    </w:p>
    <w:p w:rsidR="0018274B" w:rsidRPr="00986D84" w:rsidRDefault="0018274B" w:rsidP="00986D84">
      <w:pPr>
        <w:widowControl/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  <w:snapToGrid/>
          <w:sz w:val="24"/>
          <w:szCs w:val="24"/>
        </w:rPr>
      </w:pPr>
      <w:proofErr w:type="gramStart"/>
      <w:r w:rsidRPr="00986D84">
        <w:rPr>
          <w:rFonts w:ascii="Arial" w:hAnsi="Arial" w:cs="Arial"/>
          <w:bCs/>
          <w:snapToGrid/>
          <w:sz w:val="24"/>
          <w:szCs w:val="24"/>
        </w:rPr>
        <w:t xml:space="preserve">в соответствии с Федеральным </w:t>
      </w:r>
      <w:hyperlink r:id="rId6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законом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 от 22 июля 2008 года №159-ФЗ "Об особенностях отчуждения недвижимого имущества, находящегося в государственной или в муниципальной собственности и арендуемого субъектами </w:t>
      </w:r>
      <w:r w:rsidRPr="00986D84">
        <w:rPr>
          <w:rFonts w:ascii="Arial" w:hAnsi="Arial" w:cs="Arial"/>
          <w:bCs/>
          <w:snapToGrid/>
          <w:sz w:val="24"/>
          <w:szCs w:val="24"/>
        </w:rPr>
        <w:lastRenderedPageBreak/>
        <w:t xml:space="preserve">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7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подпунктах 6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, </w:t>
      </w:r>
      <w:hyperlink r:id="rId8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8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 и </w:t>
      </w:r>
      <w:hyperlink r:id="rId9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9 пункта 2 статьи 39.3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 Земельного кодекса Российской Федерации.</w:t>
      </w:r>
      <w:proofErr w:type="gramEnd"/>
      <w:r w:rsidRPr="00986D84">
        <w:rPr>
          <w:rFonts w:ascii="Arial" w:hAnsi="Arial" w:cs="Arial"/>
          <w:bCs/>
          <w:snapToGrid/>
          <w:sz w:val="24"/>
          <w:szCs w:val="24"/>
        </w:rPr>
        <w:t xml:space="preserve"> Эти перечни подлежат обязательному </w:t>
      </w:r>
      <w:hyperlink r:id="rId10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опубликованию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 в средствах массовой информации, а также размещению в информационно-телекоммуникационной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</w:t>
      </w:r>
      <w:hyperlink r:id="rId11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подпунктами 1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 - </w:t>
      </w:r>
      <w:hyperlink r:id="rId12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10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, </w:t>
      </w:r>
      <w:hyperlink r:id="rId13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13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 - </w:t>
      </w:r>
      <w:hyperlink r:id="rId14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15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, </w:t>
      </w:r>
      <w:hyperlink r:id="rId15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18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 и </w:t>
      </w:r>
      <w:hyperlink r:id="rId16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19 пункта 8 статьи 39.11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18274B" w:rsidRPr="00986D84" w:rsidRDefault="0018274B" w:rsidP="00986D84">
      <w:pPr>
        <w:widowControl/>
        <w:autoSpaceDE w:val="0"/>
        <w:autoSpaceDN w:val="0"/>
        <w:adjustRightInd w:val="0"/>
        <w:ind w:firstLine="1134"/>
        <w:jc w:val="both"/>
        <w:rPr>
          <w:rFonts w:ascii="Arial" w:hAnsi="Arial" w:cs="Arial"/>
          <w:snapToGrid/>
          <w:sz w:val="24"/>
          <w:szCs w:val="24"/>
        </w:rPr>
      </w:pPr>
      <w:proofErr w:type="gramStart"/>
      <w:r w:rsidRPr="00986D84">
        <w:rPr>
          <w:rFonts w:ascii="Arial" w:hAnsi="Arial" w:cs="Arial"/>
          <w:snapToGrid/>
          <w:sz w:val="24"/>
          <w:szCs w:val="24"/>
        </w:rPr>
        <w:t>1.3 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предпринимательстваи физические лица, применяющие специальный налоговый режим «Налог на профессиональную деятельность»,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Федерации».</w:t>
      </w:r>
      <w:proofErr w:type="gramEnd"/>
    </w:p>
    <w:p w:rsidR="0018274B" w:rsidRPr="00986D84" w:rsidRDefault="0018274B" w:rsidP="00986D84">
      <w:pPr>
        <w:tabs>
          <w:tab w:val="left" w:pos="1278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color w:val="000000"/>
          <w:sz w:val="24"/>
          <w:szCs w:val="24"/>
          <w:lang w:eastAsia="en-US"/>
        </w:rPr>
        <w:t>1.4</w:t>
      </w:r>
      <w:proofErr w:type="gramStart"/>
      <w:r w:rsidRPr="00986D84">
        <w:rPr>
          <w:rFonts w:ascii="Arial" w:eastAsiaTheme="minorHAnsi" w:hAnsi="Arial" w:cs="Arial"/>
          <w:snapToGrid/>
          <w:color w:val="000000"/>
          <w:sz w:val="24"/>
          <w:szCs w:val="24"/>
          <w:lang w:eastAsia="en-US"/>
        </w:rPr>
        <w:t xml:space="preserve"> К</w:t>
      </w:r>
      <w:proofErr w:type="gramEnd"/>
      <w:r w:rsidRPr="00986D84">
        <w:rPr>
          <w:rFonts w:ascii="Arial" w:eastAsiaTheme="minorHAnsi" w:hAnsi="Arial" w:cs="Arial"/>
          <w:snapToGrid/>
          <w:color w:val="000000"/>
          <w:sz w:val="24"/>
          <w:szCs w:val="24"/>
          <w:lang w:eastAsia="en-US"/>
        </w:rPr>
        <w:t xml:space="preserve"> социально значимым видам деятельности субъектовМСП, организаций, в целях предоставления льгот по арендной плате за имущество, включенное в Перечень, относятся:</w:t>
      </w:r>
    </w:p>
    <w:p w:rsidR="0018274B" w:rsidRPr="00986D84" w:rsidRDefault="00AD105C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все виды производства, в том числе производство сельскохозяйственной продукции;</w:t>
      </w:r>
    </w:p>
    <w:p w:rsidR="0018274B" w:rsidRPr="00986D84" w:rsidRDefault="00AD105C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перерабатывающая промышленность;</w:t>
      </w:r>
    </w:p>
    <w:p w:rsidR="0018274B" w:rsidRPr="00986D84" w:rsidRDefault="00AD105C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инновационная сфера, внедрение новых технологий и изобретений;</w:t>
      </w:r>
    </w:p>
    <w:p w:rsidR="0018274B" w:rsidRPr="00986D84" w:rsidRDefault="00AD105C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строительство и стройиндустрия;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реставрация, капитальный ремонт объектов жилого фонда;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сбор, вывоз, утилизация отходов;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оказание коммунальных услуг и благоустройство территории городского/сельского поселения;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бытовые услуги населению;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медицинское обслуживание населения и оздоровительная деятельность;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развитие сферы туризма и отдыха;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общественное питание;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оказание услуг управляющей организации по управлению жилищным фондом;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театры, кинотеатры, музеи, библиотеки, спортивные школы, дневной уход за детьми (детские ясли, сады), организация развивающих занятий для детей дошкольного возраста и детей с отклонением в развитии, детей-инвалидов;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 xml:space="preserve"> редакции средств массовой информации, издательства; 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организации, осуществляющие розничную торговлю товарами для детей; магазины, осуществляющие розничную торговлю книгопечатной продукцией.</w:t>
      </w:r>
    </w:p>
    <w:p w:rsidR="0018274B" w:rsidRPr="00986D84" w:rsidRDefault="0018274B" w:rsidP="00986D84">
      <w:pPr>
        <w:tabs>
          <w:tab w:val="left" w:pos="1278"/>
        </w:tabs>
        <w:jc w:val="center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18274B" w:rsidRPr="00986D84" w:rsidRDefault="0023688B" w:rsidP="00986D84">
      <w:pPr>
        <w:widowControl/>
        <w:tabs>
          <w:tab w:val="left" w:pos="1134"/>
        </w:tabs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  <w:t>2.</w:t>
      </w:r>
      <w:r w:rsidR="0018274B" w:rsidRPr="00986D84"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  <w:t>Особенности предоставления имущества, включенного в Перечень</w:t>
      </w:r>
    </w:p>
    <w:p w:rsidR="0018274B" w:rsidRPr="00986D84" w:rsidRDefault="0018274B" w:rsidP="0018274B">
      <w:pPr>
        <w:tabs>
          <w:tab w:val="left" w:pos="1210"/>
        </w:tabs>
        <w:ind w:left="780"/>
        <w:jc w:val="center"/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  <w:t>(за исключением земельных участков)</w:t>
      </w:r>
    </w:p>
    <w:p w:rsidR="0018274B" w:rsidRPr="00986D84" w:rsidRDefault="0023688B" w:rsidP="00A947BD">
      <w:pPr>
        <w:widowControl/>
        <w:tabs>
          <w:tab w:val="left" w:pos="1278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2.1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Недвижимое имущество и движимое имущество, включенное в Перечень (далее - имущество), предоставляется в аренду:</w:t>
      </w:r>
    </w:p>
    <w:p w:rsidR="0018274B" w:rsidRPr="00986D84" w:rsidRDefault="0018274B" w:rsidP="00A947BD">
      <w:pPr>
        <w:tabs>
          <w:tab w:val="left" w:leader="underscore" w:pos="3926"/>
        </w:tabs>
        <w:ind w:firstLine="1134"/>
        <w:jc w:val="both"/>
        <w:rPr>
          <w:rFonts w:ascii="Arial" w:eastAsiaTheme="minorHAnsi" w:hAnsi="Arial" w:cs="Arial"/>
          <w:i/>
          <w:iCs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>а) Администрацией</w:t>
      </w:r>
      <w:r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Суджанского района Курской области</w:t>
      </w:r>
      <w:r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 xml:space="preserve"> (далее </w:t>
      </w:r>
      <w:proofErr w:type="gramStart"/>
      <w:r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>—</w:t>
      </w:r>
      <w:r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у</w:t>
      </w:r>
      <w:proofErr w:type="gramEnd"/>
      <w:r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полномоченный орган) - в отношении имущества казнымуниципальной казны муниципального района «Суджанский район» Курской области</w:t>
      </w:r>
      <w:r w:rsidRPr="00986D84">
        <w:rPr>
          <w:rFonts w:ascii="Arial" w:eastAsiaTheme="minorHAnsi" w:hAnsi="Arial" w:cs="Arial"/>
          <w:i/>
          <w:iCs/>
          <w:snapToGrid/>
          <w:sz w:val="24"/>
          <w:szCs w:val="24"/>
          <w:lang w:eastAsia="en-US"/>
        </w:rPr>
        <w:t>;</w:t>
      </w:r>
    </w:p>
    <w:p w:rsidR="0018274B" w:rsidRPr="00986D84" w:rsidRDefault="0018274B" w:rsidP="00A947BD">
      <w:pPr>
        <w:tabs>
          <w:tab w:val="left" w:pos="1210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lastRenderedPageBreak/>
        <w:t>б</w:t>
      </w: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)м</w:t>
      </w:r>
      <w:proofErr w:type="gramEnd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униципальным унитарным предприятием, муниципальным учреждением (далее - правообладатель) с согласия  </w:t>
      </w:r>
      <w:r w:rsidRPr="00986D84">
        <w:rPr>
          <w:rFonts w:ascii="Arial" w:eastAsiaTheme="minorHAnsi" w:hAnsi="Arial" w:cs="Arial"/>
          <w:iCs/>
          <w:snapToGrid/>
          <w:color w:val="000000"/>
          <w:sz w:val="24"/>
          <w:szCs w:val="24"/>
          <w:lang w:bidi="ru-RU"/>
        </w:rPr>
        <w:t xml:space="preserve">Администрации </w:t>
      </w: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Суджанского района Курской области (далее – уполномоченный орган),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18274B" w:rsidRPr="00986D84" w:rsidRDefault="0018274B" w:rsidP="00A947BD">
      <w:pPr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18274B" w:rsidRPr="00986D84" w:rsidRDefault="0023688B" w:rsidP="00A947BD">
      <w:pPr>
        <w:widowControl/>
        <w:tabs>
          <w:tab w:val="left" w:pos="1316"/>
        </w:tabs>
        <w:ind w:left="780"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2.2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Предоставление в аренду имущества осуществляется:</w:t>
      </w:r>
    </w:p>
    <w:p w:rsidR="0018274B" w:rsidRPr="00986D84" w:rsidRDefault="0023688B" w:rsidP="00A947BD">
      <w:pPr>
        <w:widowControl/>
        <w:tabs>
          <w:tab w:val="left" w:pos="1486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2.2.1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П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заключениядоговоров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наторгах;</w:t>
      </w:r>
      <w:proofErr w:type="gramEnd"/>
    </w:p>
    <w:p w:rsidR="0018274B" w:rsidRPr="00986D84" w:rsidRDefault="0023688B" w:rsidP="00A947BD">
      <w:pPr>
        <w:widowControl/>
        <w:tabs>
          <w:tab w:val="left" w:pos="1486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2.2.2.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По заявлению Субъекта, имеющего право на предоставление имущества казны без проведения торгов в соответствии с</w:t>
      </w:r>
      <w:r w:rsidR="0018274B"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 xml:space="preserve"> Федеральным </w:t>
      </w:r>
      <w:hyperlink r:id="rId17" w:history="1">
        <w:r w:rsidR="0018274B" w:rsidRPr="00986D84">
          <w:rPr>
            <w:rFonts w:ascii="Arial" w:eastAsiaTheme="minorHAnsi" w:hAnsi="Arial" w:cs="Arial"/>
            <w:iCs/>
            <w:snapToGrid/>
            <w:sz w:val="24"/>
            <w:szCs w:val="24"/>
            <w:lang w:eastAsia="en-US"/>
          </w:rPr>
          <w:t>законом</w:t>
        </w:r>
      </w:hyperlink>
      <w:r w:rsidR="0018274B"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 xml:space="preserve"> от 26.07.2006г. №135-ФЗ «О защите конкуренции»</w:t>
      </w:r>
      <w:r w:rsidR="0018274B" w:rsidRPr="00986D84">
        <w:rPr>
          <w:rFonts w:ascii="Arial" w:eastAsiaTheme="minorHAnsi" w:hAnsi="Arial" w:cs="Arial"/>
          <w:i/>
          <w:iCs/>
          <w:snapToGrid/>
          <w:color w:val="000000"/>
          <w:sz w:val="24"/>
          <w:szCs w:val="24"/>
          <w:lang w:bidi="ru-RU"/>
        </w:rPr>
        <w:t>,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а также в иных случаях, когда допускается заключение договора аренды государственного (муниципального) имущества без проведения торгов в соответствии с частью 1 статьи 17.1 Закона о защите конкуренции, в том числе:</w:t>
      </w:r>
      <w:proofErr w:type="gramEnd"/>
    </w:p>
    <w:p w:rsidR="0018274B" w:rsidRPr="00986D84" w:rsidRDefault="0018274B" w:rsidP="00A947BD">
      <w:pPr>
        <w:ind w:firstLine="1134"/>
        <w:jc w:val="both"/>
        <w:rPr>
          <w:rFonts w:ascii="Arial" w:eastAsiaTheme="minorHAnsi" w:hAnsi="Arial" w:cs="Arial"/>
          <w:i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а) в порядке предоставления государственной (муниципальной)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</w:t>
      </w:r>
      <w:r w:rsidRPr="00986D84">
        <w:rPr>
          <w:rFonts w:ascii="Arial" w:eastAsiaTheme="minorHAnsi" w:hAnsi="Arial" w:cs="Arial"/>
          <w:iCs/>
          <w:snapToGrid/>
          <w:color w:val="000000"/>
          <w:sz w:val="24"/>
          <w:szCs w:val="24"/>
          <w:lang w:bidi="ru-RU"/>
        </w:rPr>
        <w:t>государственной программы (подпрограммы) субъекта Российской Федерации, муниципальной программами (подпрограммы), содержащей мероприятия, направленные на развитие малого и среднего предпринимательства;</w:t>
      </w:r>
    </w:p>
    <w:p w:rsidR="0018274B" w:rsidRPr="00986D84" w:rsidRDefault="0018274B" w:rsidP="00A947BD">
      <w:pPr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20 Закона о защите конкуренции.</w:t>
      </w:r>
    </w:p>
    <w:p w:rsidR="0018274B" w:rsidRPr="00986D84" w:rsidRDefault="0023688B" w:rsidP="00A947BD">
      <w:pPr>
        <w:widowControl/>
        <w:tabs>
          <w:tab w:val="left" w:pos="1242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2.3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с даты включения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18274B" w:rsidRPr="00986D84" w:rsidRDefault="0023688B" w:rsidP="00A947BD">
      <w:pPr>
        <w:widowControl/>
        <w:tabs>
          <w:tab w:val="left" w:pos="1400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lastRenderedPageBreak/>
        <w:t>2.4.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Основанием для заключения договора аренды имущества, включенного в Перечень, без проведения торгов является решение </w:t>
      </w:r>
      <w:r w:rsidR="0018274B" w:rsidRPr="00986D84">
        <w:rPr>
          <w:rFonts w:ascii="Arial" w:eastAsiaTheme="minorHAnsi" w:hAnsi="Arial" w:cs="Arial"/>
          <w:iCs/>
          <w:snapToGrid/>
          <w:color w:val="000000"/>
          <w:sz w:val="24"/>
          <w:szCs w:val="24"/>
          <w:lang w:bidi="ru-RU"/>
        </w:rPr>
        <w:t xml:space="preserve">Администрацией 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Суджанского района Курской области</w:t>
      </w:r>
      <w:r w:rsidR="0018274B" w:rsidRPr="00986D84">
        <w:rPr>
          <w:rFonts w:ascii="Arial" w:eastAsiaTheme="minorHAnsi" w:hAnsi="Arial" w:cs="Arial"/>
          <w:i/>
          <w:iCs/>
          <w:snapToGrid/>
          <w:color w:val="000000"/>
          <w:sz w:val="24"/>
          <w:szCs w:val="24"/>
          <w:lang w:bidi="ru-RU"/>
        </w:rPr>
        <w:t>,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принятое по результатам рассмотрения заявления, поданного в соответствии с подпунктом 2.2.2 настоящего Порядка.</w:t>
      </w:r>
    </w:p>
    <w:p w:rsidR="0018274B" w:rsidRPr="00986D84" w:rsidRDefault="0023688B" w:rsidP="00A947BD">
      <w:pPr>
        <w:widowControl/>
        <w:tabs>
          <w:tab w:val="left" w:pos="1591"/>
        </w:tabs>
        <w:ind w:firstLine="1134"/>
        <w:jc w:val="both"/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>2.5.</w:t>
      </w:r>
      <w:r w:rsidR="0018274B"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>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</w:t>
      </w:r>
      <w:r w:rsidR="0018274B" w:rsidRPr="00986D84">
        <w:rPr>
          <w:rFonts w:ascii="Arial" w:eastAsiaTheme="minorHAnsi" w:hAnsi="Arial" w:cs="Arial"/>
          <w:i/>
          <w:iCs/>
          <w:snapToGrid/>
          <w:sz w:val="24"/>
          <w:szCs w:val="24"/>
          <w:lang w:eastAsia="en-US"/>
        </w:rPr>
        <w:t>,</w:t>
      </w:r>
      <w:r w:rsidR="0018274B"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 xml:space="preserve"> определенных нормативными правовыми актами субъекта Российской Федерации, принимаемыми в целях реализации государственных программ (подпрограмм) субъектов Российской Федерации, муниципальных программ (подпрограмм).</w:t>
      </w:r>
    </w:p>
    <w:p w:rsidR="0018274B" w:rsidRPr="00986D84" w:rsidRDefault="0023688B" w:rsidP="00A947BD">
      <w:pPr>
        <w:widowControl/>
        <w:tabs>
          <w:tab w:val="left" w:pos="1400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2.6.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корреспонденции.</w:t>
      </w:r>
    </w:p>
    <w:p w:rsidR="0018274B" w:rsidRPr="00986D84" w:rsidRDefault="0018274B" w:rsidP="00A947BD">
      <w:pPr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Заявление с прилагаемыми документами рассматривается в течение пяти рабочих дней на соответствие требованиям к его оформлению</w:t>
      </w:r>
      <w:r w:rsidRPr="00986D84">
        <w:rPr>
          <w:rFonts w:ascii="Arial" w:eastAsiaTheme="minorHAnsi" w:hAnsi="Arial" w:cs="Arial"/>
          <w:i/>
          <w:iCs/>
          <w:snapToGrid/>
          <w:color w:val="000000"/>
          <w:sz w:val="24"/>
          <w:szCs w:val="24"/>
          <w:lang w:bidi="ru-RU"/>
        </w:rPr>
        <w:t>.</w:t>
      </w: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18274B" w:rsidRPr="00986D84" w:rsidRDefault="0023688B" w:rsidP="00A947BD">
      <w:pPr>
        <w:widowControl/>
        <w:tabs>
          <w:tab w:val="left" w:pos="1242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2.7.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18274B" w:rsidRPr="00986D84" w:rsidRDefault="0018274B" w:rsidP="00A947BD">
      <w:pPr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18274B" w:rsidRPr="00986D84" w:rsidRDefault="0023688B" w:rsidP="00A947BD">
      <w:pPr>
        <w:widowControl/>
        <w:tabs>
          <w:tab w:val="left" w:pos="1289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2.8.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Основаниями для отказа в предоставлении муниципального имущества в аренду без проведения торгов являются:</w:t>
      </w:r>
    </w:p>
    <w:p w:rsidR="0018274B" w:rsidRPr="00986D84" w:rsidRDefault="0018274B" w:rsidP="00A947BD">
      <w:pPr>
        <w:widowControl/>
        <w:autoSpaceDE w:val="0"/>
        <w:autoSpaceDN w:val="0"/>
        <w:adjustRightInd w:val="0"/>
        <w:ind w:firstLine="1134"/>
        <w:jc w:val="both"/>
        <w:rPr>
          <w:rFonts w:ascii="Arial" w:hAnsi="Arial" w:cs="Arial"/>
          <w:snapToGrid/>
          <w:sz w:val="24"/>
          <w:szCs w:val="24"/>
        </w:rPr>
      </w:pPr>
      <w:r w:rsidRPr="00986D84">
        <w:rPr>
          <w:rFonts w:ascii="Arial" w:hAnsi="Arial" w:cs="Arial"/>
          <w:snapToGrid/>
          <w:sz w:val="24"/>
          <w:szCs w:val="24"/>
        </w:rPr>
        <w:t>-заявитель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деятельность»;</w:t>
      </w:r>
    </w:p>
    <w:p w:rsidR="0018274B" w:rsidRPr="00986D84" w:rsidRDefault="0018274B" w:rsidP="00A947BD">
      <w:pPr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-заявителю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18274B" w:rsidRPr="00986D84" w:rsidRDefault="0018274B" w:rsidP="00A947BD">
      <w:pPr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-заявителю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18274B" w:rsidRPr="00986D84" w:rsidRDefault="0018274B" w:rsidP="00A947BD">
      <w:pPr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18274B" w:rsidRPr="00986D84" w:rsidRDefault="00986D84" w:rsidP="00A947BD">
      <w:pPr>
        <w:widowControl/>
        <w:tabs>
          <w:tab w:val="left" w:pos="1289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>
        <w:rPr>
          <w:rFonts w:ascii="Arial" w:eastAsiaTheme="minorHAnsi" w:hAnsi="Arial" w:cs="Arial"/>
          <w:snapToGrid/>
          <w:sz w:val="24"/>
          <w:szCs w:val="24"/>
          <w:lang w:eastAsia="en-US"/>
        </w:rPr>
        <w:lastRenderedPageBreak/>
        <w:t>2.9.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В проект договора аренды недвижимого 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имущества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18274B" w:rsidRPr="00986D84" w:rsidRDefault="00A947BD" w:rsidP="00A947BD">
      <w:pPr>
        <w:widowControl/>
        <w:tabs>
          <w:tab w:val="left" w:pos="1634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>
        <w:rPr>
          <w:rFonts w:ascii="Arial" w:eastAsiaTheme="minorHAnsi" w:hAnsi="Arial" w:cs="Arial"/>
          <w:snapToGrid/>
          <w:sz w:val="24"/>
          <w:szCs w:val="24"/>
          <w:lang w:eastAsia="en-US"/>
        </w:rPr>
        <w:t>2.9</w:t>
      </w:r>
      <w:r w:rsidR="0023688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.1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18274B" w:rsidRPr="00986D84" w:rsidRDefault="00A947BD" w:rsidP="00A947BD">
      <w:pPr>
        <w:widowControl/>
        <w:tabs>
          <w:tab w:val="left" w:pos="1458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>
        <w:rPr>
          <w:rFonts w:ascii="Arial" w:eastAsiaTheme="minorHAnsi" w:hAnsi="Arial" w:cs="Arial"/>
          <w:snapToGrid/>
          <w:sz w:val="24"/>
          <w:szCs w:val="24"/>
          <w:lang w:eastAsia="en-US"/>
        </w:rPr>
        <w:t>2.9</w:t>
      </w:r>
      <w:r w:rsidR="0023688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.2.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Об обязанности арендатора по проведению за свой счет текущего ремонта арендуемого объекта недвижимости;</w:t>
      </w:r>
    </w:p>
    <w:p w:rsidR="0018274B" w:rsidRPr="00986D84" w:rsidRDefault="00A947BD" w:rsidP="00A947BD">
      <w:pPr>
        <w:widowControl/>
        <w:tabs>
          <w:tab w:val="left" w:pos="1450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>
        <w:rPr>
          <w:rFonts w:ascii="Arial" w:eastAsiaTheme="minorHAnsi" w:hAnsi="Arial" w:cs="Arial"/>
          <w:snapToGrid/>
          <w:sz w:val="24"/>
          <w:szCs w:val="24"/>
          <w:lang w:eastAsia="en-US"/>
        </w:rPr>
        <w:t>2.9</w:t>
      </w:r>
      <w:r w:rsidR="0023688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.3.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18274B" w:rsidRPr="00986D84" w:rsidRDefault="00A947BD" w:rsidP="00A947BD">
      <w:pPr>
        <w:widowControl/>
        <w:tabs>
          <w:tab w:val="left" w:pos="1465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>
        <w:rPr>
          <w:rFonts w:ascii="Arial" w:eastAsiaTheme="minorHAnsi" w:hAnsi="Arial" w:cs="Arial"/>
          <w:snapToGrid/>
          <w:sz w:val="24"/>
          <w:szCs w:val="24"/>
          <w:lang w:eastAsia="en-US"/>
        </w:rPr>
        <w:t>2.9</w:t>
      </w:r>
      <w:r w:rsidR="0023688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.4.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,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18274B" w:rsidRPr="00986D84" w:rsidRDefault="00A947BD" w:rsidP="00A947BD">
      <w:pPr>
        <w:widowControl/>
        <w:tabs>
          <w:tab w:val="left" w:pos="1573"/>
        </w:tabs>
        <w:ind w:firstLine="1134"/>
        <w:jc w:val="both"/>
        <w:rPr>
          <w:rFonts w:ascii="Arial" w:eastAsiaTheme="minorHAnsi" w:hAnsi="Arial" w:cs="Arial"/>
          <w:i/>
          <w:iCs/>
          <w:snapToGrid/>
          <w:sz w:val="24"/>
          <w:szCs w:val="24"/>
          <w:lang w:eastAsia="en-US"/>
        </w:rPr>
      </w:pPr>
      <w:r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>2.9</w:t>
      </w:r>
      <w:r w:rsidR="0023688B"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>.5.</w:t>
      </w:r>
      <w:r w:rsidR="0018274B"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18274B" w:rsidRPr="00986D84" w:rsidRDefault="00A947BD" w:rsidP="00A947BD">
      <w:pPr>
        <w:widowControl/>
        <w:tabs>
          <w:tab w:val="left" w:pos="1465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>
        <w:rPr>
          <w:rFonts w:ascii="Arial" w:eastAsiaTheme="minorHAnsi" w:hAnsi="Arial" w:cs="Arial"/>
          <w:snapToGrid/>
          <w:sz w:val="24"/>
          <w:szCs w:val="24"/>
          <w:lang w:eastAsia="en-US"/>
        </w:rPr>
        <w:t>2.9</w:t>
      </w:r>
      <w:r w:rsidR="0023688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.6.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18274B" w:rsidRPr="00986D84" w:rsidRDefault="00A947BD" w:rsidP="00A947BD">
      <w:pPr>
        <w:widowControl/>
        <w:tabs>
          <w:tab w:val="left" w:pos="1573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snapToGrid/>
          <w:sz w:val="24"/>
          <w:szCs w:val="24"/>
          <w:lang w:eastAsia="en-US"/>
        </w:rPr>
        <w:t>2.9</w:t>
      </w:r>
      <w:r w:rsidR="0023688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.7.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субъектов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конкуренции»;</w:t>
      </w:r>
    </w:p>
    <w:p w:rsidR="0018274B" w:rsidRPr="00986D84" w:rsidRDefault="00A947BD" w:rsidP="00A947BD">
      <w:pPr>
        <w:widowControl/>
        <w:tabs>
          <w:tab w:val="left" w:pos="1458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snapToGrid/>
          <w:sz w:val="24"/>
          <w:szCs w:val="24"/>
          <w:lang w:eastAsia="en-US"/>
        </w:rPr>
        <w:t>2.9</w:t>
      </w:r>
      <w:r w:rsidR="0023688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.8.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18274B" w:rsidRPr="00986D84" w:rsidRDefault="00A947BD" w:rsidP="00A947BD">
      <w:pPr>
        <w:widowControl/>
        <w:tabs>
          <w:tab w:val="left" w:pos="1411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>
        <w:rPr>
          <w:rFonts w:ascii="Arial" w:eastAsiaTheme="minorHAnsi" w:hAnsi="Arial" w:cs="Arial"/>
          <w:snapToGrid/>
          <w:sz w:val="24"/>
          <w:szCs w:val="24"/>
          <w:lang w:eastAsia="en-US"/>
        </w:rPr>
        <w:t>2.9</w:t>
      </w:r>
      <w:r w:rsidR="0023688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.9.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18274B" w:rsidRPr="00986D84" w:rsidRDefault="0023688B" w:rsidP="00A947BD">
      <w:pPr>
        <w:tabs>
          <w:tab w:val="left" w:pos="1318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а</w:t>
      </w: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)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з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аявитель не являются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18274B" w:rsidRPr="00986D84" w:rsidRDefault="0023688B" w:rsidP="00A947BD">
      <w:pPr>
        <w:widowControl/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napToGrid/>
          <w:sz w:val="24"/>
          <w:szCs w:val="24"/>
        </w:rPr>
      </w:pPr>
      <w:r w:rsidRPr="00986D84">
        <w:rPr>
          <w:rFonts w:ascii="Arial" w:hAnsi="Arial" w:cs="Arial"/>
          <w:snapToGrid/>
          <w:sz w:val="24"/>
          <w:szCs w:val="24"/>
        </w:rPr>
        <w:t>б</w:t>
      </w:r>
      <w:proofErr w:type="gramStart"/>
      <w:r w:rsidRPr="00986D84">
        <w:rPr>
          <w:rFonts w:ascii="Arial" w:hAnsi="Arial" w:cs="Arial"/>
          <w:snapToGrid/>
          <w:sz w:val="24"/>
          <w:szCs w:val="24"/>
        </w:rPr>
        <w:t>)</w:t>
      </w:r>
      <w:r w:rsidR="0018274B" w:rsidRPr="00986D84">
        <w:rPr>
          <w:rFonts w:ascii="Arial" w:hAnsi="Arial" w:cs="Arial"/>
          <w:snapToGrid/>
          <w:sz w:val="24"/>
          <w:szCs w:val="24"/>
        </w:rPr>
        <w:t>з</w:t>
      </w:r>
      <w:proofErr w:type="gramEnd"/>
      <w:r w:rsidR="0018274B" w:rsidRPr="00986D84">
        <w:rPr>
          <w:rFonts w:ascii="Arial" w:hAnsi="Arial" w:cs="Arial"/>
          <w:snapToGrid/>
          <w:sz w:val="24"/>
          <w:szCs w:val="24"/>
        </w:rPr>
        <w:t xml:space="preserve">аявитель является субъектом малого и среднего предпринимательства и физическим лицом, применяющим специальный налоговый режим «Налог на профессиональную деятельность»,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</w:t>
      </w:r>
      <w:r w:rsidR="0018274B" w:rsidRPr="00986D84">
        <w:rPr>
          <w:rFonts w:ascii="Arial" w:hAnsi="Arial" w:cs="Arial"/>
          <w:snapToGrid/>
          <w:sz w:val="24"/>
          <w:szCs w:val="24"/>
        </w:rPr>
        <w:lastRenderedPageBreak/>
        <w:t>209-ФЗ «О развитии малого и среднего предпринимательства в Российской Федерации»;</w:t>
      </w:r>
    </w:p>
    <w:p w:rsidR="0018274B" w:rsidRPr="00986D84" w:rsidRDefault="0023688B" w:rsidP="00A947BD">
      <w:pPr>
        <w:tabs>
          <w:tab w:val="left" w:pos="1130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в</w:t>
      </w: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)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з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18274B" w:rsidRPr="00986D84" w:rsidRDefault="0023688B" w:rsidP="00A947BD">
      <w:pPr>
        <w:widowControl/>
        <w:tabs>
          <w:tab w:val="left" w:pos="1445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</w:t>
      </w:r>
      <w:r w:rsidR="00A947BD">
        <w:rPr>
          <w:rFonts w:ascii="Arial" w:eastAsiaTheme="minorHAnsi" w:hAnsi="Arial" w:cs="Arial"/>
          <w:snapToGrid/>
          <w:sz w:val="24"/>
          <w:szCs w:val="24"/>
          <w:lang w:eastAsia="en-US"/>
        </w:rPr>
        <w:t>10</w:t>
      </w: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Извещение о проведен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ии ау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кциона должно содержать сведения о льготах по арендной плате в отношении имущества и условиях их предоставления.</w:t>
      </w:r>
    </w:p>
    <w:p w:rsidR="0018274B" w:rsidRPr="00986D84" w:rsidRDefault="0023688B" w:rsidP="00A947BD">
      <w:pPr>
        <w:widowControl/>
        <w:tabs>
          <w:tab w:val="left" w:pos="1445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2.1</w:t>
      </w:r>
      <w:r w:rsidR="00A947BD">
        <w:rPr>
          <w:rFonts w:ascii="Arial" w:eastAsiaTheme="minorHAnsi" w:hAnsi="Arial" w:cs="Arial"/>
          <w:snapToGrid/>
          <w:sz w:val="24"/>
          <w:szCs w:val="24"/>
          <w:lang w:eastAsia="en-US"/>
        </w:rPr>
        <w:t>1</w:t>
      </w: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18274B" w:rsidRPr="00986D84" w:rsidRDefault="0018274B" w:rsidP="00A947BD">
      <w:pPr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</w:t>
      </w:r>
    </w:p>
    <w:p w:rsidR="0018274B" w:rsidRPr="00986D84" w:rsidRDefault="0018274B" w:rsidP="00A947BD">
      <w:pPr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18274B" w:rsidRPr="00986D84" w:rsidRDefault="007E5A20" w:rsidP="00A947BD">
      <w:pPr>
        <w:widowControl/>
        <w:tabs>
          <w:tab w:val="left" w:pos="1445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2.1</w:t>
      </w:r>
      <w:r w:rsidR="00A947BD">
        <w:rPr>
          <w:rFonts w:ascii="Arial" w:eastAsiaTheme="minorHAnsi" w:hAnsi="Arial" w:cs="Arial"/>
          <w:snapToGrid/>
          <w:sz w:val="24"/>
          <w:szCs w:val="24"/>
          <w:lang w:eastAsia="en-US"/>
        </w:rPr>
        <w:t>2</w:t>
      </w: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В случае выявления факта использования имущества не по целевому назначению и (или) с нарушением запретов, установленных частью 4.2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с даты получения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такого предупреждения Субъектом.</w:t>
      </w:r>
    </w:p>
    <w:p w:rsidR="0018274B" w:rsidRPr="00986D84" w:rsidRDefault="007E5A20" w:rsidP="00A947BD">
      <w:pPr>
        <w:widowControl/>
        <w:tabs>
          <w:tab w:val="left" w:pos="1445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2.1</w:t>
      </w:r>
      <w:r w:rsidR="00A947BD">
        <w:rPr>
          <w:rFonts w:ascii="Arial" w:eastAsiaTheme="minorHAnsi" w:hAnsi="Arial" w:cs="Arial"/>
          <w:snapToGrid/>
          <w:sz w:val="24"/>
          <w:szCs w:val="24"/>
          <w:lang w:eastAsia="en-US"/>
        </w:rPr>
        <w:t>3</w:t>
      </w: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В случае неисполнения арендатором своих обязатель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ств в ср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18274B" w:rsidRPr="00986D84" w:rsidRDefault="0018274B" w:rsidP="00A947BD">
      <w:pPr>
        <w:tabs>
          <w:tab w:val="left" w:pos="1047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а</w:t>
      </w: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)о</w:t>
      </w:r>
      <w:proofErr w:type="gramEnd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бращается в суд с требованием о прекращении права аренды государственного (муниципального) имущества.</w:t>
      </w:r>
    </w:p>
    <w:p w:rsidR="0018274B" w:rsidRPr="00986D84" w:rsidRDefault="0018274B" w:rsidP="00A947BD">
      <w:pPr>
        <w:tabs>
          <w:tab w:val="left" w:pos="1069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б</w:t>
      </w: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)н</w:t>
      </w:r>
      <w:proofErr w:type="gramEnd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18274B" w:rsidRPr="00986D84" w:rsidRDefault="007E5A20" w:rsidP="00A947BD">
      <w:pPr>
        <w:widowControl/>
        <w:tabs>
          <w:tab w:val="left" w:pos="1393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2.1</w:t>
      </w:r>
      <w:r w:rsidR="00A947BD">
        <w:rPr>
          <w:rFonts w:ascii="Arial" w:eastAsiaTheme="minorHAnsi" w:hAnsi="Arial" w:cs="Arial"/>
          <w:snapToGrid/>
          <w:sz w:val="24"/>
          <w:szCs w:val="24"/>
          <w:lang w:eastAsia="en-US"/>
        </w:rPr>
        <w:t>4</w:t>
      </w: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Администрации Суджанского района Курской области, в порядке, установленном действующим законодательством</w:t>
      </w:r>
      <w:r w:rsidR="0018274B" w:rsidRPr="00986D84">
        <w:rPr>
          <w:rFonts w:ascii="Arial" w:eastAsiaTheme="minorHAnsi" w:hAnsi="Arial" w:cs="Arial"/>
          <w:i/>
          <w:iCs/>
          <w:snapToGrid/>
          <w:color w:val="000000"/>
          <w:sz w:val="24"/>
          <w:szCs w:val="24"/>
          <w:lang w:bidi="ru-RU"/>
        </w:rPr>
        <w:t xml:space="preserve">. 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18274B" w:rsidRPr="00986D84" w:rsidRDefault="0023688B" w:rsidP="0023688B">
      <w:pPr>
        <w:widowControl/>
        <w:tabs>
          <w:tab w:val="left" w:pos="1040"/>
        </w:tabs>
        <w:jc w:val="center"/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  <w:t>3.</w:t>
      </w:r>
      <w:r w:rsidR="0018274B" w:rsidRPr="00986D84"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  <w:t>Установление льгот по арендной плате за имущество, включенное в Перечень (за исключением земельных участков)</w:t>
      </w:r>
    </w:p>
    <w:p w:rsidR="0018274B" w:rsidRPr="00986D84" w:rsidRDefault="0018274B" w:rsidP="0018274B">
      <w:pPr>
        <w:tabs>
          <w:tab w:val="left" w:pos="1040"/>
        </w:tabs>
        <w:ind w:left="760"/>
        <w:jc w:val="both"/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</w:pPr>
    </w:p>
    <w:p w:rsidR="0018274B" w:rsidRPr="00986D84" w:rsidRDefault="0018274B" w:rsidP="007E5A20">
      <w:pPr>
        <w:widowControl/>
        <w:autoSpaceDE w:val="0"/>
        <w:autoSpaceDN w:val="0"/>
        <w:adjustRightInd w:val="0"/>
        <w:rPr>
          <w:rFonts w:ascii="Arial" w:hAnsi="Arial" w:cs="Arial"/>
          <w:b/>
          <w:snapToGrid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lastRenderedPageBreak/>
        <w:t>3.1</w:t>
      </w:r>
      <w:proofErr w:type="gramStart"/>
      <w:r w:rsidRPr="00986D84">
        <w:rPr>
          <w:rFonts w:ascii="Arial" w:hAnsi="Arial" w:cs="Arial"/>
          <w:snapToGrid/>
          <w:color w:val="000000"/>
          <w:sz w:val="24"/>
          <w:szCs w:val="24"/>
        </w:rPr>
        <w:t xml:space="preserve"> Д</w:t>
      </w:r>
      <w:proofErr w:type="gramEnd"/>
      <w:r w:rsidRPr="00986D84">
        <w:rPr>
          <w:rFonts w:ascii="Arial" w:hAnsi="Arial" w:cs="Arial"/>
          <w:snapToGrid/>
          <w:color w:val="000000"/>
          <w:sz w:val="24"/>
          <w:szCs w:val="24"/>
        </w:rPr>
        <w:t>ля субъектов МСП</w:t>
      </w:r>
      <w:r w:rsidR="00A947BD">
        <w:rPr>
          <w:rFonts w:ascii="Arial" w:hAnsi="Arial" w:cs="Arial"/>
          <w:snapToGrid/>
          <w:color w:val="000000"/>
          <w:sz w:val="24"/>
          <w:szCs w:val="24"/>
        </w:rPr>
        <w:t xml:space="preserve"> </w:t>
      </w:r>
      <w:r w:rsidRPr="00986D84">
        <w:rPr>
          <w:rFonts w:ascii="Arial" w:hAnsi="Arial" w:cs="Arial"/>
          <w:snapToGrid/>
          <w:sz w:val="24"/>
          <w:szCs w:val="24"/>
        </w:rPr>
        <w:t>и физическим лицам, применяющим специальный налоговый режим «Налог на профессиональную деятельность»</w:t>
      </w:r>
      <w:r w:rsidRPr="00986D84">
        <w:rPr>
          <w:rFonts w:ascii="Arial" w:hAnsi="Arial" w:cs="Arial"/>
          <w:snapToGrid/>
          <w:color w:val="000000"/>
          <w:sz w:val="24"/>
          <w:szCs w:val="24"/>
        </w:rPr>
        <w:t>, организаций, осуществляющих деятельность, определенную п.1.4 настоящего Порядка, в отношении муниципального имущества, включенного в Перечень предусмотрены следующие льготы по внесению арендной платы:</w:t>
      </w:r>
    </w:p>
    <w:p w:rsidR="0018274B" w:rsidRPr="00986D84" w:rsidRDefault="0018274B" w:rsidP="007E5A20">
      <w:pPr>
        <w:widowControl/>
        <w:tabs>
          <w:tab w:val="left" w:pos="567"/>
        </w:tabs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 в первый год аренды - 40 процентов размера арендной платы;</w:t>
      </w:r>
    </w:p>
    <w:p w:rsidR="0018274B" w:rsidRPr="00986D84" w:rsidRDefault="0018274B" w:rsidP="007E5A20">
      <w:pPr>
        <w:widowControl/>
        <w:tabs>
          <w:tab w:val="left" w:pos="567"/>
        </w:tabs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 во второй год аренды - 60 процентов размера арендной платы;</w:t>
      </w:r>
    </w:p>
    <w:p w:rsidR="0018274B" w:rsidRPr="00986D84" w:rsidRDefault="0018274B" w:rsidP="007E5A20">
      <w:pPr>
        <w:widowControl/>
        <w:tabs>
          <w:tab w:val="left" w:pos="567"/>
        </w:tabs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 в третий год аренды - 80 процентов размера арендной платы;</w:t>
      </w:r>
    </w:p>
    <w:p w:rsidR="0018274B" w:rsidRPr="00986D84" w:rsidRDefault="0018274B" w:rsidP="007E5A20">
      <w:pPr>
        <w:widowControl/>
        <w:tabs>
          <w:tab w:val="left" w:pos="567"/>
        </w:tabs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 в четвертый год аренды и далее - 100 процентов размера арендной платы.</w:t>
      </w:r>
    </w:p>
    <w:p w:rsidR="0018274B" w:rsidRPr="00986D84" w:rsidRDefault="007E5A20" w:rsidP="007E5A20">
      <w:pPr>
        <w:widowControl/>
        <w:tabs>
          <w:tab w:val="left" w:pos="1258"/>
        </w:tabs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3.2.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Льготы по арендной плате применяются к размеру арендной платы, указанному в договоре аренды, в том 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числе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18274B" w:rsidRPr="00986D84" w:rsidRDefault="007E5A20" w:rsidP="007E5A20">
      <w:pPr>
        <w:widowControl/>
        <w:tabs>
          <w:tab w:val="left" w:pos="1285"/>
        </w:tabs>
        <w:jc w:val="both"/>
        <w:rPr>
          <w:rFonts w:ascii="Arial" w:eastAsiaTheme="minorHAnsi" w:hAnsi="Arial" w:cs="Arial"/>
          <w:i/>
          <w:iCs/>
          <w:snapToGrid/>
          <w:color w:val="000000"/>
          <w:sz w:val="24"/>
          <w:szCs w:val="24"/>
          <w:lang w:bidi="ru-RU"/>
        </w:rPr>
      </w:pPr>
      <w:r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>3.3.</w:t>
      </w:r>
      <w:r w:rsidR="0018274B"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 xml:space="preserve">Установленные настоящим разделом льготы по арендной плате подлежат отмене </w:t>
      </w:r>
      <w:proofErr w:type="gramStart"/>
      <w:r w:rsidR="0018274B"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>с даты установления</w:t>
      </w:r>
      <w:proofErr w:type="gramEnd"/>
      <w:r w:rsidR="0018274B"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 xml:space="preserve"> факта соответствующего нарушения, в следующих случаях: </w:t>
      </w:r>
    </w:p>
    <w:p w:rsidR="0018274B" w:rsidRPr="00986D84" w:rsidRDefault="007E5A20" w:rsidP="007E5A20">
      <w:pPr>
        <w:widowControl/>
        <w:tabs>
          <w:tab w:val="left" w:pos="567"/>
        </w:tabs>
        <w:jc w:val="both"/>
        <w:rPr>
          <w:rFonts w:ascii="Arial" w:eastAsiaTheme="minorHAnsi" w:hAnsi="Arial" w:cs="Arial"/>
          <w:i/>
          <w:iCs/>
          <w:snapToGrid/>
          <w:color w:val="000000"/>
          <w:sz w:val="24"/>
          <w:szCs w:val="24"/>
          <w:lang w:bidi="ru-RU"/>
        </w:rPr>
      </w:pPr>
      <w:r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-</w:t>
      </w:r>
      <w:r w:rsidR="0018274B"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порча имущества</w:t>
      </w:r>
      <w:r w:rsidR="0018274B" w:rsidRPr="00986D84">
        <w:rPr>
          <w:rFonts w:ascii="Arial" w:eastAsiaTheme="minorHAnsi" w:hAnsi="Arial" w:cs="Arial"/>
          <w:i/>
          <w:snapToGrid/>
          <w:color w:val="000000"/>
          <w:sz w:val="24"/>
          <w:szCs w:val="24"/>
          <w:lang w:bidi="ru-RU"/>
        </w:rPr>
        <w:t xml:space="preserve">, </w:t>
      </w:r>
    </w:p>
    <w:p w:rsidR="0018274B" w:rsidRPr="00986D84" w:rsidRDefault="007E5A20" w:rsidP="007E5A20">
      <w:pPr>
        <w:widowControl/>
        <w:tabs>
          <w:tab w:val="left" w:pos="567"/>
        </w:tabs>
        <w:jc w:val="both"/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-</w:t>
      </w:r>
      <w:r w:rsidR="0018274B"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несвоевременное внесение арендной платы более двух периодов подряд,</w:t>
      </w:r>
    </w:p>
    <w:p w:rsidR="0018274B" w:rsidRPr="00986D84" w:rsidRDefault="007E5A20" w:rsidP="007E5A20">
      <w:pPr>
        <w:widowControl/>
        <w:tabs>
          <w:tab w:val="left" w:pos="567"/>
        </w:tabs>
        <w:jc w:val="both"/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-</w:t>
      </w:r>
      <w:r w:rsidR="0018274B"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 xml:space="preserve"> использование имущества не по назначению,</w:t>
      </w:r>
    </w:p>
    <w:p w:rsidR="0018274B" w:rsidRPr="00986D84" w:rsidRDefault="007E5A20" w:rsidP="007E5A20">
      <w:pPr>
        <w:widowControl/>
        <w:tabs>
          <w:tab w:val="left" w:pos="567"/>
        </w:tabs>
        <w:jc w:val="both"/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-</w:t>
      </w:r>
      <w:r w:rsidR="0018274B"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 xml:space="preserve">нарушение условий предоставления поддержки, установленных государственной программой (подпрограммой) субъекта Российской Федерации, муниципальной программой (подпрограммой), содержащей мероприятия по развитию малого и среднего предпринимательства, </w:t>
      </w:r>
    </w:p>
    <w:p w:rsidR="0018274B" w:rsidRPr="00986D84" w:rsidRDefault="007E5A20" w:rsidP="007E5A20">
      <w:pPr>
        <w:widowControl/>
        <w:tabs>
          <w:tab w:val="left" w:pos="567"/>
        </w:tabs>
        <w:jc w:val="both"/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-</w:t>
      </w:r>
      <w:r w:rsidR="0018274B"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другие основания в соответствии с гражданским законодательством Российской Федерации)</w:t>
      </w:r>
    </w:p>
    <w:p w:rsidR="0018274B" w:rsidRPr="00986D84" w:rsidRDefault="0018274B" w:rsidP="007E5A20">
      <w:pPr>
        <w:ind w:firstLine="760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18274B" w:rsidRPr="00986D84" w:rsidRDefault="007E5A20" w:rsidP="007E5A20">
      <w:pPr>
        <w:widowControl/>
        <w:tabs>
          <w:tab w:val="left" w:pos="1258"/>
        </w:tabs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3.4.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Перечень, и согласия Администрации Суджанского района Курской области, осуществляющей полномочия собственника такого имущества, предусматривает применение указанных условий.</w:t>
      </w:r>
    </w:p>
    <w:p w:rsidR="0018274B" w:rsidRPr="00986D84" w:rsidRDefault="0018274B" w:rsidP="00A947BD">
      <w:pPr>
        <w:tabs>
          <w:tab w:val="left" w:pos="1258"/>
        </w:tabs>
        <w:jc w:val="center"/>
        <w:rPr>
          <w:rFonts w:ascii="Arial" w:eastAsiaTheme="minorHAnsi" w:hAnsi="Arial" w:cs="Arial"/>
          <w:b/>
          <w:snapToGrid/>
          <w:sz w:val="24"/>
          <w:szCs w:val="24"/>
          <w:lang w:eastAsia="en-US"/>
        </w:rPr>
      </w:pPr>
    </w:p>
    <w:p w:rsidR="0018274B" w:rsidRPr="00986D84" w:rsidRDefault="0023688B" w:rsidP="007E5A20">
      <w:pPr>
        <w:widowControl/>
        <w:tabs>
          <w:tab w:val="left" w:pos="1058"/>
        </w:tabs>
        <w:jc w:val="center"/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  <w:t>4.</w:t>
      </w:r>
      <w:r w:rsidR="0018274B" w:rsidRPr="00986D84"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  <w:t>Порядок предоставления земельных участков, включенных в Перечень, льготы по арендной плате за указанные земельные участки</w:t>
      </w:r>
    </w:p>
    <w:p w:rsidR="0018274B" w:rsidRPr="00986D84" w:rsidRDefault="0018274B" w:rsidP="0018274B">
      <w:pPr>
        <w:tabs>
          <w:tab w:val="left" w:pos="1058"/>
        </w:tabs>
        <w:jc w:val="center"/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</w:pPr>
    </w:p>
    <w:p w:rsidR="0018274B" w:rsidRPr="00986D84" w:rsidRDefault="007E5A20" w:rsidP="00A947BD">
      <w:pPr>
        <w:widowControl/>
        <w:tabs>
          <w:tab w:val="left" w:pos="1303"/>
          <w:tab w:val="left" w:leader="underscore" w:pos="3766"/>
        </w:tabs>
        <w:ind w:firstLine="1134"/>
        <w:jc w:val="both"/>
        <w:rPr>
          <w:rFonts w:ascii="Arial" w:eastAsiaTheme="minorHAnsi" w:hAnsi="Arial" w:cs="Arial"/>
          <w:i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4.1.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Земельные участки, включенные в Перечень, предоставляются в </w:t>
      </w:r>
      <w:r w:rsidR="0018274B" w:rsidRPr="00986D84">
        <w:rPr>
          <w:rFonts w:ascii="Arial" w:eastAsiaTheme="minorHAnsi" w:hAnsi="Arial" w:cs="Arial"/>
          <w:iCs/>
          <w:snapToGrid/>
          <w:color w:val="000000"/>
          <w:sz w:val="24"/>
          <w:szCs w:val="24"/>
          <w:lang w:bidi="ru-RU"/>
        </w:rPr>
        <w:t xml:space="preserve">аренду 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Администрацией Суджанского района Курской области</w:t>
      </w:r>
      <w:r w:rsidR="0018274B" w:rsidRPr="00986D84">
        <w:rPr>
          <w:rFonts w:ascii="Arial" w:eastAsiaTheme="minorHAnsi" w:hAnsi="Arial" w:cs="Arial"/>
          <w:iCs/>
          <w:snapToGrid/>
          <w:color w:val="000000"/>
          <w:sz w:val="24"/>
          <w:szCs w:val="24"/>
          <w:lang w:bidi="ru-RU"/>
        </w:rPr>
        <w:t xml:space="preserve"> (далее - уполномоченный орган).</w:t>
      </w:r>
    </w:p>
    <w:p w:rsidR="0018274B" w:rsidRPr="00986D84" w:rsidRDefault="0018274B" w:rsidP="00A947BD">
      <w:pPr>
        <w:widowControl/>
        <w:autoSpaceDE w:val="0"/>
        <w:autoSpaceDN w:val="0"/>
        <w:adjustRightInd w:val="0"/>
        <w:ind w:firstLine="1134"/>
        <w:jc w:val="both"/>
        <w:rPr>
          <w:rFonts w:ascii="Arial" w:hAnsi="Arial" w:cs="Arial"/>
          <w:snapToGrid/>
          <w:sz w:val="24"/>
          <w:szCs w:val="24"/>
        </w:rPr>
      </w:pPr>
      <w:r w:rsidRPr="00986D84">
        <w:rPr>
          <w:rFonts w:ascii="Arial" w:hAnsi="Arial" w:cs="Arial"/>
          <w:snapToGrid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организация, действующая на основании договора с уполномоченным органом.</w:t>
      </w:r>
    </w:p>
    <w:p w:rsidR="0018274B" w:rsidRPr="00986D84" w:rsidRDefault="007E5A20" w:rsidP="00A947BD">
      <w:pPr>
        <w:widowControl/>
        <w:tabs>
          <w:tab w:val="left" w:pos="1258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4.2.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Предоставление в аренду земельных участков, включенных в Перечень, осуществляется в соответствии с положениями главы 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val="en-US" w:eastAsia="en-US" w:bidi="en-US"/>
        </w:rPr>
        <w:t>V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 w:bidi="en-US"/>
        </w:rPr>
        <w:t>.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val="en-US" w:eastAsia="en-US" w:bidi="en-US"/>
        </w:rPr>
        <w:t>I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Земельного кодекса Российской Федерации:</w:t>
      </w:r>
    </w:p>
    <w:p w:rsidR="0018274B" w:rsidRPr="00986D84" w:rsidRDefault="007E5A20" w:rsidP="00A947BD">
      <w:pPr>
        <w:widowControl/>
        <w:tabs>
          <w:tab w:val="left" w:pos="1613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lastRenderedPageBreak/>
        <w:t>4.2.1.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  <w:proofErr w:type="gramEnd"/>
    </w:p>
    <w:p w:rsidR="0018274B" w:rsidRPr="00986D84" w:rsidRDefault="007E5A20" w:rsidP="00A947BD">
      <w:pPr>
        <w:widowControl/>
        <w:tabs>
          <w:tab w:val="left" w:pos="1465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4.2.2.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18274B" w:rsidRPr="00986D84" w:rsidRDefault="007E5A20" w:rsidP="00A947BD">
      <w:pPr>
        <w:widowControl/>
        <w:tabs>
          <w:tab w:val="left" w:pos="1267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4.2.3.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В случае, указанном в пункте 4.2.1 настоящего Порядка, а 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также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(</w:t>
      </w:r>
      <w:hyperlink r:id="rId18" w:history="1">
        <w:r w:rsidR="0018274B" w:rsidRPr="00986D84">
          <w:rPr>
            <w:rFonts w:ascii="Arial" w:eastAsiaTheme="minorHAnsi" w:hAnsi="Arial" w:cs="Arial"/>
            <w:snapToGrid/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="0018274B" w:rsidRPr="00986D84">
          <w:rPr>
            <w:rFonts w:ascii="Arial" w:eastAsiaTheme="minorHAnsi" w:hAnsi="Arial" w:cs="Arial"/>
            <w:snapToGrid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8274B" w:rsidRPr="00986D84">
          <w:rPr>
            <w:rFonts w:ascii="Arial" w:eastAsiaTheme="minorHAnsi" w:hAnsi="Arial" w:cs="Arial"/>
            <w:snapToGrid/>
            <w:color w:val="0000FF"/>
            <w:sz w:val="24"/>
            <w:szCs w:val="24"/>
            <w:u w:val="single"/>
            <w:lang w:val="en-US" w:eastAsia="en-US" w:bidi="en-US"/>
          </w:rPr>
          <w:t>torgi</w:t>
        </w:r>
        <w:proofErr w:type="spellEnd"/>
        <w:r w:rsidR="0018274B" w:rsidRPr="00986D84">
          <w:rPr>
            <w:rFonts w:ascii="Arial" w:eastAsiaTheme="minorHAnsi" w:hAnsi="Arial" w:cs="Arial"/>
            <w:snapToGrid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8274B" w:rsidRPr="00986D84">
          <w:rPr>
            <w:rFonts w:ascii="Arial" w:eastAsiaTheme="minorHAnsi" w:hAnsi="Arial" w:cs="Arial"/>
            <w:snapToGrid/>
            <w:color w:val="0000FF"/>
            <w:sz w:val="24"/>
            <w:szCs w:val="24"/>
            <w:u w:val="single"/>
            <w:lang w:val="en-US" w:eastAsia="en-US" w:bidi="en-US"/>
          </w:rPr>
          <w:t>gov</w:t>
        </w:r>
        <w:proofErr w:type="spellEnd"/>
        <w:r w:rsidR="0018274B" w:rsidRPr="00986D84">
          <w:rPr>
            <w:rFonts w:ascii="Arial" w:eastAsiaTheme="minorHAnsi" w:hAnsi="Arial" w:cs="Arial"/>
            <w:snapToGrid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8274B" w:rsidRPr="00986D84">
          <w:rPr>
            <w:rFonts w:ascii="Arial" w:eastAsiaTheme="minorHAnsi" w:hAnsi="Arial" w:cs="Arial"/>
            <w:snapToGrid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</w:hyperlink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)извещение о проведен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ии ау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кциона на право заключения договора аренды в отношении испрашиваемого земельного участка.</w:t>
      </w:r>
    </w:p>
    <w:p w:rsidR="0018274B" w:rsidRPr="00986D84" w:rsidRDefault="007E5A20" w:rsidP="00A947BD">
      <w:pPr>
        <w:widowControl/>
        <w:tabs>
          <w:tab w:val="left" w:pos="1267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4.2.4.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Извещение о проведен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ии ау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кциона должно содержать сведения о льготах по арендной плате в отношении земельного участка, включенного в перечень.</w:t>
      </w:r>
    </w:p>
    <w:p w:rsidR="0018274B" w:rsidRPr="00986D84" w:rsidRDefault="00E8567C" w:rsidP="00A947BD">
      <w:pPr>
        <w:widowControl/>
        <w:tabs>
          <w:tab w:val="left" w:pos="1267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4.3.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В извещение о проведен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ии ау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кциона, а также в аукционную документацию, помимо сведений, указанных в пункте 21 статьи 39.11Земельного кодекса Российской Федерации, включается следующая информация:</w:t>
      </w:r>
    </w:p>
    <w:p w:rsidR="0018274B" w:rsidRPr="00986D84" w:rsidRDefault="0018274B" w:rsidP="00A947BD">
      <w:pPr>
        <w:widowControl/>
        <w:autoSpaceDE w:val="0"/>
        <w:autoSpaceDN w:val="0"/>
        <w:adjustRightInd w:val="0"/>
        <w:ind w:firstLine="1134"/>
        <w:jc w:val="both"/>
        <w:rPr>
          <w:rFonts w:ascii="Arial" w:hAnsi="Arial" w:cs="Arial"/>
          <w:snapToGrid/>
          <w:sz w:val="24"/>
          <w:szCs w:val="24"/>
        </w:rPr>
      </w:pPr>
      <w:proofErr w:type="gramStart"/>
      <w:r w:rsidRPr="00986D84">
        <w:rPr>
          <w:rFonts w:ascii="Arial" w:hAnsi="Arial" w:cs="Arial"/>
          <w:snapToGrid/>
          <w:sz w:val="24"/>
          <w:szCs w:val="24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 и физическим лицам, применяющим специальный налоговый режим «Налогна</w:t>
      </w:r>
      <w:proofErr w:type="gramEnd"/>
      <w:r w:rsidRPr="00986D84">
        <w:rPr>
          <w:rFonts w:ascii="Arial" w:hAnsi="Arial" w:cs="Arial"/>
          <w:snapToGrid/>
          <w:sz w:val="24"/>
          <w:szCs w:val="24"/>
        </w:rPr>
        <w:t xml:space="preserve"> </w:t>
      </w:r>
      <w:proofErr w:type="gramStart"/>
      <w:r w:rsidRPr="00986D84">
        <w:rPr>
          <w:rFonts w:ascii="Arial" w:hAnsi="Arial" w:cs="Arial"/>
          <w:snapToGrid/>
          <w:sz w:val="24"/>
          <w:szCs w:val="24"/>
        </w:rPr>
        <w:t>профессиональную деятельность»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закона.».</w:t>
      </w:r>
      <w:proofErr w:type="gramEnd"/>
    </w:p>
    <w:p w:rsidR="0018274B" w:rsidRPr="00986D84" w:rsidRDefault="00E8567C" w:rsidP="00A947BD">
      <w:pPr>
        <w:widowControl/>
        <w:tabs>
          <w:tab w:val="left" w:pos="1256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4.3.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ии ау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кциона по предоставлению земельного участка в аренду регистрируется в порядке, установленном для входящей корреспонденции.</w:t>
      </w:r>
    </w:p>
    <w:p w:rsidR="0018274B" w:rsidRPr="00986D84" w:rsidRDefault="00E8567C" w:rsidP="00A947BD">
      <w:pPr>
        <w:widowControl/>
        <w:tabs>
          <w:tab w:val="left" w:pos="1256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4.4.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lastRenderedPageBreak/>
        <w:t>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предусмотренного частью 4 статьи 18 Федерального закона от 24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18274B" w:rsidRPr="00986D84" w:rsidRDefault="00E8567C" w:rsidP="00A947BD">
      <w:pPr>
        <w:widowControl/>
        <w:tabs>
          <w:tab w:val="left" w:pos="1242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4.5.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18274B" w:rsidRPr="00986D84" w:rsidRDefault="00E8567C" w:rsidP="00A947BD">
      <w:pPr>
        <w:widowControl/>
        <w:tabs>
          <w:tab w:val="left" w:pos="1461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4.5.1.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18274B" w:rsidRPr="00986D84" w:rsidRDefault="00E8567C" w:rsidP="00A947BD">
      <w:pPr>
        <w:widowControl/>
        <w:tabs>
          <w:tab w:val="left" w:pos="1465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4.5.2.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39.8Земельного кодекса Российской Федерации и другими положениями земельного законодательства Российской Федерации.</w:t>
      </w:r>
    </w:p>
    <w:p w:rsidR="0018274B" w:rsidRPr="00986D84" w:rsidRDefault="00E8567C" w:rsidP="00A947BD">
      <w:pPr>
        <w:widowControl/>
        <w:tabs>
          <w:tab w:val="left" w:pos="1461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4.5.3.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с даты установления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факта нарушения указанных условий.</w:t>
      </w:r>
    </w:p>
    <w:p w:rsidR="0018274B" w:rsidRPr="00986D84" w:rsidRDefault="00E8567C" w:rsidP="00A947BD">
      <w:pPr>
        <w:widowControl/>
        <w:tabs>
          <w:tab w:val="left" w:pos="1570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4.5.4.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18274B" w:rsidRPr="00986D84" w:rsidRDefault="00E8567C" w:rsidP="00A947BD">
      <w:pPr>
        <w:widowControl/>
        <w:tabs>
          <w:tab w:val="left" w:pos="1458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4.5.6.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пункте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491F45" w:rsidRDefault="00E8567C" w:rsidP="00A947BD">
      <w:pPr>
        <w:widowControl/>
        <w:tabs>
          <w:tab w:val="left" w:pos="1458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4.5.7.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491F45" w:rsidRPr="00491F45" w:rsidRDefault="00491F45" w:rsidP="00491F45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491F45" w:rsidRPr="00491F45" w:rsidRDefault="00491F45" w:rsidP="00491F45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491F45" w:rsidRDefault="00491F45" w:rsidP="00491F45">
      <w:pPr>
        <w:jc w:val="right"/>
        <w:rPr>
          <w:sz w:val="24"/>
          <w:szCs w:val="24"/>
        </w:rPr>
      </w:pPr>
    </w:p>
    <w:p w:rsidR="00491F45" w:rsidRDefault="00491F45" w:rsidP="00491F45">
      <w:pPr>
        <w:jc w:val="right"/>
        <w:rPr>
          <w:sz w:val="24"/>
          <w:szCs w:val="24"/>
        </w:rPr>
      </w:pPr>
    </w:p>
    <w:p w:rsidR="00491F45" w:rsidRDefault="00491F45" w:rsidP="00491F45">
      <w:pPr>
        <w:jc w:val="right"/>
        <w:rPr>
          <w:sz w:val="24"/>
          <w:szCs w:val="24"/>
        </w:rPr>
      </w:pPr>
    </w:p>
    <w:p w:rsidR="009D36DA" w:rsidRDefault="009D36DA" w:rsidP="00491F45">
      <w:pPr>
        <w:jc w:val="right"/>
        <w:rPr>
          <w:sz w:val="24"/>
          <w:szCs w:val="24"/>
        </w:rPr>
      </w:pPr>
    </w:p>
    <w:p w:rsidR="009D36DA" w:rsidRDefault="009D36DA" w:rsidP="00491F45">
      <w:pPr>
        <w:jc w:val="right"/>
        <w:rPr>
          <w:sz w:val="24"/>
          <w:szCs w:val="24"/>
        </w:rPr>
      </w:pPr>
    </w:p>
    <w:p w:rsidR="009D36DA" w:rsidRDefault="009D36DA" w:rsidP="00491F45">
      <w:pPr>
        <w:jc w:val="right"/>
        <w:rPr>
          <w:sz w:val="24"/>
          <w:szCs w:val="24"/>
        </w:rPr>
      </w:pPr>
    </w:p>
    <w:p w:rsidR="00491F45" w:rsidRDefault="00491F45" w:rsidP="00491F45">
      <w:pPr>
        <w:jc w:val="right"/>
        <w:rPr>
          <w:sz w:val="24"/>
          <w:szCs w:val="24"/>
        </w:rPr>
      </w:pPr>
    </w:p>
    <w:p w:rsidR="00491F45" w:rsidRDefault="00491F45" w:rsidP="00491F45">
      <w:pPr>
        <w:jc w:val="right"/>
        <w:rPr>
          <w:sz w:val="24"/>
          <w:szCs w:val="24"/>
        </w:rPr>
      </w:pPr>
    </w:p>
    <w:p w:rsidR="00535C2B" w:rsidRPr="00986D84" w:rsidRDefault="00535C2B" w:rsidP="00535C2B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986D84">
        <w:rPr>
          <w:rFonts w:ascii="Arial" w:hAnsi="Arial" w:cs="Arial"/>
          <w:snapToGrid/>
          <w:sz w:val="24"/>
          <w:szCs w:val="24"/>
        </w:rPr>
        <w:lastRenderedPageBreak/>
        <w:t>Приложение</w:t>
      </w:r>
      <w:proofErr w:type="gramStart"/>
      <w:r>
        <w:rPr>
          <w:rFonts w:ascii="Arial" w:hAnsi="Arial" w:cs="Arial"/>
          <w:snapToGrid/>
          <w:sz w:val="24"/>
          <w:szCs w:val="24"/>
        </w:rPr>
        <w:t>2</w:t>
      </w:r>
      <w:proofErr w:type="gramEnd"/>
    </w:p>
    <w:p w:rsidR="00535C2B" w:rsidRPr="00986D84" w:rsidRDefault="00535C2B" w:rsidP="00535C2B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986D84">
        <w:rPr>
          <w:rFonts w:ascii="Arial" w:hAnsi="Arial" w:cs="Arial"/>
          <w:snapToGrid/>
          <w:sz w:val="24"/>
          <w:szCs w:val="24"/>
        </w:rPr>
        <w:t>к решению Собрания депутатов</w:t>
      </w:r>
    </w:p>
    <w:p w:rsidR="00535C2B" w:rsidRPr="00986D84" w:rsidRDefault="002A158E" w:rsidP="00535C2B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Мартыновского</w:t>
      </w:r>
      <w:r w:rsidR="00535C2B" w:rsidRPr="00986D84">
        <w:rPr>
          <w:rFonts w:ascii="Arial" w:hAnsi="Arial" w:cs="Arial"/>
          <w:snapToGrid/>
          <w:sz w:val="24"/>
          <w:szCs w:val="24"/>
        </w:rPr>
        <w:t xml:space="preserve"> сельсовета</w:t>
      </w:r>
    </w:p>
    <w:p w:rsidR="00535C2B" w:rsidRPr="002A158E" w:rsidRDefault="00535C2B" w:rsidP="00535C2B">
      <w:pPr>
        <w:widowControl/>
        <w:jc w:val="right"/>
        <w:rPr>
          <w:rFonts w:ascii="Arial" w:hAnsi="Arial" w:cs="Arial"/>
          <w:snapToGrid/>
          <w:color w:val="FF0000"/>
          <w:sz w:val="24"/>
          <w:szCs w:val="24"/>
          <w:u w:val="single"/>
        </w:rPr>
      </w:pPr>
      <w:r w:rsidRPr="002A158E">
        <w:rPr>
          <w:rFonts w:ascii="Arial" w:hAnsi="Arial" w:cs="Arial"/>
          <w:snapToGrid/>
          <w:color w:val="FF0000"/>
          <w:sz w:val="24"/>
          <w:szCs w:val="24"/>
        </w:rPr>
        <w:t>от 16.08.2021г.</w:t>
      </w:r>
      <w:r w:rsidRPr="002A158E">
        <w:rPr>
          <w:rFonts w:ascii="Arial" w:hAnsi="Arial" w:cs="Arial"/>
          <w:snapToGrid/>
          <w:color w:val="FF0000"/>
          <w:sz w:val="24"/>
          <w:szCs w:val="24"/>
          <w:u w:val="single"/>
        </w:rPr>
        <w:t xml:space="preserve"> </w:t>
      </w:r>
      <w:r w:rsidRPr="002A158E">
        <w:rPr>
          <w:rFonts w:ascii="Arial" w:hAnsi="Arial" w:cs="Arial"/>
          <w:snapToGrid/>
          <w:color w:val="FF0000"/>
          <w:sz w:val="24"/>
          <w:szCs w:val="24"/>
        </w:rPr>
        <w:t>№38</w:t>
      </w:r>
    </w:p>
    <w:p w:rsidR="00535C2B" w:rsidRPr="00036002" w:rsidRDefault="00535C2B" w:rsidP="00535C2B">
      <w:pPr>
        <w:tabs>
          <w:tab w:val="left" w:pos="142"/>
        </w:tabs>
        <w:ind w:left="-426"/>
        <w:jc w:val="right"/>
        <w:rPr>
          <w:sz w:val="28"/>
          <w:szCs w:val="28"/>
        </w:rPr>
      </w:pPr>
    </w:p>
    <w:p w:rsidR="00535C2B" w:rsidRPr="00036002" w:rsidRDefault="00535C2B" w:rsidP="00535C2B">
      <w:pPr>
        <w:tabs>
          <w:tab w:val="left" w:pos="142"/>
        </w:tabs>
        <w:ind w:left="-426"/>
        <w:jc w:val="right"/>
        <w:rPr>
          <w:sz w:val="28"/>
          <w:szCs w:val="28"/>
        </w:rPr>
      </w:pPr>
    </w:p>
    <w:p w:rsidR="00535C2B" w:rsidRPr="00036002" w:rsidRDefault="00535C2B" w:rsidP="00535C2B">
      <w:pPr>
        <w:tabs>
          <w:tab w:val="left" w:pos="142"/>
        </w:tabs>
        <w:ind w:left="-426"/>
        <w:jc w:val="center"/>
        <w:rPr>
          <w:sz w:val="24"/>
          <w:szCs w:val="24"/>
        </w:rPr>
      </w:pPr>
    </w:p>
    <w:p w:rsidR="00535C2B" w:rsidRPr="00036002" w:rsidRDefault="00535C2B" w:rsidP="00535C2B">
      <w:pPr>
        <w:tabs>
          <w:tab w:val="left" w:pos="142"/>
        </w:tabs>
        <w:jc w:val="center"/>
        <w:rPr>
          <w:sz w:val="26"/>
          <w:szCs w:val="26"/>
        </w:rPr>
      </w:pPr>
      <w:r w:rsidRPr="00036002">
        <w:rPr>
          <w:sz w:val="26"/>
          <w:szCs w:val="26"/>
        </w:rPr>
        <w:t>ПЕРЕЧЕНЬ</w:t>
      </w:r>
    </w:p>
    <w:p w:rsidR="00535C2B" w:rsidRPr="00036002" w:rsidRDefault="00535C2B" w:rsidP="00535C2B">
      <w:pPr>
        <w:tabs>
          <w:tab w:val="left" w:pos="142"/>
        </w:tabs>
        <w:jc w:val="center"/>
        <w:rPr>
          <w:snapToGrid/>
          <w:sz w:val="26"/>
          <w:szCs w:val="26"/>
        </w:rPr>
      </w:pPr>
      <w:r w:rsidRPr="00036002">
        <w:rPr>
          <w:sz w:val="26"/>
          <w:szCs w:val="26"/>
        </w:rPr>
        <w:t xml:space="preserve">муниципального имущества муниципального </w:t>
      </w:r>
      <w:r>
        <w:rPr>
          <w:sz w:val="26"/>
          <w:szCs w:val="26"/>
        </w:rPr>
        <w:t xml:space="preserve"> образования</w:t>
      </w:r>
      <w:r w:rsidRPr="00036002">
        <w:rPr>
          <w:sz w:val="26"/>
          <w:szCs w:val="26"/>
        </w:rPr>
        <w:t xml:space="preserve"> «</w:t>
      </w:r>
      <w:r w:rsidR="002A158E">
        <w:rPr>
          <w:sz w:val="26"/>
          <w:szCs w:val="26"/>
        </w:rPr>
        <w:t>Мартыновский</w:t>
      </w:r>
      <w:r>
        <w:rPr>
          <w:sz w:val="26"/>
          <w:szCs w:val="26"/>
        </w:rPr>
        <w:t xml:space="preserve"> сельсовет</w:t>
      </w:r>
      <w:r w:rsidRPr="00036002">
        <w:rPr>
          <w:sz w:val="26"/>
          <w:szCs w:val="26"/>
        </w:rPr>
        <w:t>»</w:t>
      </w:r>
      <w:proofErr w:type="gramStart"/>
      <w:r>
        <w:rPr>
          <w:sz w:val="26"/>
          <w:szCs w:val="26"/>
        </w:rPr>
        <w:t xml:space="preserve"> </w:t>
      </w:r>
      <w:r w:rsidRPr="00036002">
        <w:rPr>
          <w:sz w:val="26"/>
          <w:szCs w:val="26"/>
        </w:rPr>
        <w:t>,</w:t>
      </w:r>
      <w:proofErr w:type="gramEnd"/>
      <w:r w:rsidRPr="00036002">
        <w:rPr>
          <w:sz w:val="26"/>
          <w:szCs w:val="26"/>
        </w:rPr>
        <w:t xml:space="preserve"> подлежащего  предоставлению во владение и (или) пользование на</w:t>
      </w:r>
      <w:r>
        <w:rPr>
          <w:sz w:val="26"/>
          <w:szCs w:val="26"/>
        </w:rPr>
        <w:t xml:space="preserve"> </w:t>
      </w:r>
      <w:r w:rsidRPr="00036002">
        <w:rPr>
          <w:sz w:val="26"/>
          <w:szCs w:val="26"/>
        </w:rPr>
        <w:t>долгосрочной</w:t>
      </w:r>
      <w:r>
        <w:rPr>
          <w:sz w:val="26"/>
          <w:szCs w:val="26"/>
        </w:rPr>
        <w:t xml:space="preserve"> </w:t>
      </w:r>
      <w:r w:rsidRPr="00036002">
        <w:rPr>
          <w:sz w:val="26"/>
          <w:szCs w:val="26"/>
        </w:rPr>
        <w:t xml:space="preserve">основе субъектам малого и среднего предпринимательства и </w:t>
      </w:r>
      <w:r>
        <w:rPr>
          <w:sz w:val="26"/>
          <w:szCs w:val="26"/>
        </w:rPr>
        <w:t>о</w:t>
      </w:r>
      <w:r w:rsidRPr="00036002">
        <w:rPr>
          <w:sz w:val="26"/>
          <w:szCs w:val="26"/>
        </w:rPr>
        <w:t>рганизациям,</w:t>
      </w:r>
      <w:r>
        <w:rPr>
          <w:sz w:val="26"/>
          <w:szCs w:val="26"/>
        </w:rPr>
        <w:t xml:space="preserve"> </w:t>
      </w:r>
      <w:r w:rsidRPr="00036002">
        <w:rPr>
          <w:sz w:val="26"/>
          <w:szCs w:val="26"/>
        </w:rPr>
        <w:t>образующим инфраструктуру поддержки субъектов малого и среднего предпринимательства</w:t>
      </w:r>
      <w:r w:rsidRPr="00036002">
        <w:rPr>
          <w:snapToGrid/>
          <w:sz w:val="26"/>
          <w:szCs w:val="26"/>
        </w:rPr>
        <w:t xml:space="preserve"> и физическим лицам применяющим специальный налоговый режим «Налог на профессиональную деятельность»</w:t>
      </w:r>
    </w:p>
    <w:p w:rsidR="00535C2B" w:rsidRPr="00A6645F" w:rsidRDefault="00535C2B" w:rsidP="00535C2B">
      <w:pPr>
        <w:jc w:val="center"/>
        <w:rPr>
          <w:b/>
          <w:sz w:val="26"/>
          <w:szCs w:val="26"/>
        </w:rPr>
      </w:pPr>
    </w:p>
    <w:p w:rsidR="00535C2B" w:rsidRPr="00A6645F" w:rsidRDefault="00535C2B" w:rsidP="00535C2B">
      <w:pPr>
        <w:ind w:left="-426"/>
        <w:jc w:val="center"/>
        <w:rPr>
          <w:b/>
          <w:sz w:val="26"/>
          <w:szCs w:val="26"/>
        </w:rPr>
      </w:pPr>
    </w:p>
    <w:tbl>
      <w:tblPr>
        <w:tblW w:w="103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2499"/>
        <w:gridCol w:w="2268"/>
        <w:gridCol w:w="2551"/>
        <w:gridCol w:w="2410"/>
      </w:tblGrid>
      <w:tr w:rsidR="00535C2B" w:rsidRPr="00A6645F" w:rsidTr="007F36AC">
        <w:trPr>
          <w:trHeight w:val="823"/>
        </w:trPr>
        <w:tc>
          <w:tcPr>
            <w:tcW w:w="587" w:type="dxa"/>
            <w:shd w:val="clear" w:color="auto" w:fill="auto"/>
          </w:tcPr>
          <w:p w:rsidR="00535C2B" w:rsidRPr="00A6645F" w:rsidRDefault="00535C2B" w:rsidP="007F36AC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A6645F">
              <w:rPr>
                <w:b/>
                <w:sz w:val="26"/>
                <w:szCs w:val="26"/>
              </w:rPr>
              <w:t>п</w:t>
            </w:r>
            <w:proofErr w:type="gramEnd"/>
            <w:r w:rsidRPr="00A6645F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499" w:type="dxa"/>
            <w:shd w:val="clear" w:color="auto" w:fill="auto"/>
          </w:tcPr>
          <w:p w:rsidR="00535C2B" w:rsidRPr="00A6645F" w:rsidRDefault="00535C2B" w:rsidP="007F36AC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 xml:space="preserve">Наименование </w:t>
            </w:r>
          </w:p>
          <w:p w:rsidR="00535C2B" w:rsidRPr="00A6645F" w:rsidRDefault="00535C2B" w:rsidP="007F36AC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имущества</w:t>
            </w:r>
          </w:p>
          <w:p w:rsidR="00535C2B" w:rsidRPr="00A6645F" w:rsidRDefault="00535C2B" w:rsidP="007F36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535C2B" w:rsidRPr="00A6645F" w:rsidRDefault="00535C2B" w:rsidP="007F36AC">
            <w:pPr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Местонахождение недвижимости</w:t>
            </w:r>
          </w:p>
          <w:p w:rsidR="00535C2B" w:rsidRPr="00A6645F" w:rsidRDefault="00535C2B" w:rsidP="007F36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535C2B" w:rsidRPr="00A6645F" w:rsidRDefault="00535C2B" w:rsidP="007F36AC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Площадь</w:t>
            </w:r>
          </w:p>
          <w:p w:rsidR="00535C2B" w:rsidRPr="00A6645F" w:rsidRDefault="00535C2B" w:rsidP="007F36AC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(кв. м)</w:t>
            </w:r>
          </w:p>
        </w:tc>
        <w:tc>
          <w:tcPr>
            <w:tcW w:w="2410" w:type="dxa"/>
          </w:tcPr>
          <w:p w:rsidR="00535C2B" w:rsidRPr="00A6645F" w:rsidRDefault="00535C2B" w:rsidP="007F36AC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Назначение</w:t>
            </w:r>
          </w:p>
          <w:p w:rsidR="00535C2B" w:rsidRPr="00A6645F" w:rsidRDefault="00535C2B" w:rsidP="007F36AC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имущества</w:t>
            </w:r>
          </w:p>
        </w:tc>
      </w:tr>
      <w:tr w:rsidR="00535C2B" w:rsidRPr="00036002" w:rsidTr="00535C2B">
        <w:trPr>
          <w:trHeight w:val="734"/>
        </w:trPr>
        <w:tc>
          <w:tcPr>
            <w:tcW w:w="587" w:type="dxa"/>
            <w:shd w:val="clear" w:color="auto" w:fill="auto"/>
          </w:tcPr>
          <w:p w:rsidR="00535C2B" w:rsidRPr="00036002" w:rsidRDefault="00535C2B" w:rsidP="007F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535C2B" w:rsidRPr="00036002" w:rsidRDefault="00535C2B" w:rsidP="007F36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5C2B" w:rsidRPr="00036002" w:rsidRDefault="00535C2B" w:rsidP="007F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35C2B" w:rsidRPr="00036002" w:rsidRDefault="00535C2B" w:rsidP="007F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5C2B" w:rsidRPr="00036002" w:rsidRDefault="00535C2B" w:rsidP="007F36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5C2B" w:rsidRPr="00036002" w:rsidRDefault="00535C2B" w:rsidP="00535C2B">
      <w:pPr>
        <w:ind w:left="-426"/>
        <w:jc w:val="center"/>
        <w:rPr>
          <w:b/>
          <w:sz w:val="24"/>
          <w:szCs w:val="24"/>
        </w:rPr>
      </w:pPr>
    </w:p>
    <w:p w:rsidR="00535C2B" w:rsidRPr="00036002" w:rsidRDefault="00535C2B" w:rsidP="00535C2B">
      <w:pPr>
        <w:ind w:left="-426"/>
        <w:jc w:val="center"/>
        <w:rPr>
          <w:b/>
          <w:sz w:val="24"/>
          <w:szCs w:val="24"/>
        </w:rPr>
      </w:pPr>
    </w:p>
    <w:p w:rsidR="00535C2B" w:rsidRPr="00036002" w:rsidRDefault="00535C2B" w:rsidP="00535C2B">
      <w:pPr>
        <w:rPr>
          <w:sz w:val="24"/>
          <w:szCs w:val="24"/>
        </w:rPr>
      </w:pPr>
    </w:p>
    <w:p w:rsidR="00535C2B" w:rsidRPr="00036002" w:rsidRDefault="00535C2B" w:rsidP="00535C2B">
      <w:pPr>
        <w:rPr>
          <w:sz w:val="24"/>
          <w:szCs w:val="24"/>
        </w:rPr>
      </w:pPr>
    </w:p>
    <w:p w:rsidR="00535C2B" w:rsidRPr="00036002" w:rsidRDefault="00535C2B" w:rsidP="00535C2B">
      <w:pPr>
        <w:rPr>
          <w:sz w:val="24"/>
          <w:szCs w:val="24"/>
        </w:rPr>
      </w:pPr>
    </w:p>
    <w:p w:rsidR="00535C2B" w:rsidRPr="00491F45" w:rsidRDefault="00535C2B" w:rsidP="00535C2B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491F45" w:rsidRDefault="00491F45" w:rsidP="00491F45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535C2B" w:rsidRDefault="00535C2B" w:rsidP="00491F45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sectPr w:rsidR="00535C2B" w:rsidSect="00986D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E19"/>
    <w:multiLevelType w:val="multilevel"/>
    <w:tmpl w:val="CF6CE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50F93"/>
    <w:multiLevelType w:val="hybridMultilevel"/>
    <w:tmpl w:val="BE26388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ED1D10"/>
    <w:multiLevelType w:val="multilevel"/>
    <w:tmpl w:val="44F4A87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A20987"/>
    <w:multiLevelType w:val="multilevel"/>
    <w:tmpl w:val="57B8A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B66FB"/>
    <w:rsid w:val="00066723"/>
    <w:rsid w:val="0018274B"/>
    <w:rsid w:val="00227CE2"/>
    <w:rsid w:val="0023688B"/>
    <w:rsid w:val="002A158E"/>
    <w:rsid w:val="00330850"/>
    <w:rsid w:val="003B66FB"/>
    <w:rsid w:val="00491F45"/>
    <w:rsid w:val="00496BAF"/>
    <w:rsid w:val="004A0697"/>
    <w:rsid w:val="00535C2B"/>
    <w:rsid w:val="00540CB6"/>
    <w:rsid w:val="005421BF"/>
    <w:rsid w:val="006366F1"/>
    <w:rsid w:val="00690FAE"/>
    <w:rsid w:val="007E5A20"/>
    <w:rsid w:val="00893F66"/>
    <w:rsid w:val="00974BE4"/>
    <w:rsid w:val="00986D84"/>
    <w:rsid w:val="009D36DA"/>
    <w:rsid w:val="00A53654"/>
    <w:rsid w:val="00A55CA9"/>
    <w:rsid w:val="00A947BD"/>
    <w:rsid w:val="00AD105C"/>
    <w:rsid w:val="00BE1529"/>
    <w:rsid w:val="00CB39CF"/>
    <w:rsid w:val="00E8567C"/>
    <w:rsid w:val="00ED6D9C"/>
    <w:rsid w:val="00FE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74B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974B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7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5E3F91CFDDC6685486BE31A758BB1C21AE41233C1D52995BEB0217B343C0D51279B0A7F8BEF880EDA61DAF18C62507229425A42dBHCN" TargetMode="External"/><Relationship Id="rId13" Type="http://schemas.openxmlformats.org/officeDocument/2006/relationships/hyperlink" Target="consultantplus://offline/ref=D385E3F91CFDDC6685486BE31A758BB1C21AE41233C1D52995BEB0217B343C0D51279B08788BEF880EDA61DAF18C62507229425A42dBHCN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85E3F91CFDDC6685486BE31A758BB1C21AE41233C1D52995BEB0217B343C0D51279B0A7F89EF880EDA61DAF18C62507229425A42dBHCN" TargetMode="External"/><Relationship Id="rId12" Type="http://schemas.openxmlformats.org/officeDocument/2006/relationships/hyperlink" Target="consultantplus://offline/ref=D385E3F91CFDDC6685486BE31A758BB1C21AE41233C1D52995BEB0217B343C0D51279B087888EF880EDA61DAF18C62507229425A42dBHCN" TargetMode="External"/><Relationship Id="rId17" Type="http://schemas.openxmlformats.org/officeDocument/2006/relationships/hyperlink" Target="consultantplus://offline/ref=BA31092AD4E43E2ED08D7C663F5413E0AAA0C95AF4ED2BD863F313D6C1CE9F20741610F0F20DB2C0277FC653123F7F06877944AFD1B9F4m3QF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85E3F91CFDDC6685486BE31A758BB1C21AE41233C1D52995BEB0217B343C0D51279B087881EF880EDA61DAF18C62507229425A42dBHC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85E3F91CFDDC6685486BE31A758BB1C219E51C33C1D52995BEB0217B343C0D4327C3037A89FADD5D8036D7F1d8H4N" TargetMode="External"/><Relationship Id="rId11" Type="http://schemas.openxmlformats.org/officeDocument/2006/relationships/hyperlink" Target="consultantplus://offline/ref=D385E3F91CFDDC6685486BE31A758BB1C21AE41233C1D52995BEB0217B343C0D51279B0F7D88E5D70BCF7082FD8C7D4F71355E5843B4d6H3N" TargetMode="External"/><Relationship Id="rId5" Type="http://schemas.openxmlformats.org/officeDocument/2006/relationships/hyperlink" Target="consultantplus://offline/ref=D385E3F91CFDDC6685486BE31A758BB1C21BE11E36C0D52995BEB0217B343C0D51279B0F7B88E4DD5C956086B4D87150712941585DB76A94d0H7N" TargetMode="External"/><Relationship Id="rId15" Type="http://schemas.openxmlformats.org/officeDocument/2006/relationships/hyperlink" Target="consultantplus://offline/ref=D385E3F91CFDDC6685486BE31A758BB1C21AE41233C1D52995BEB0217B343C0D51279B087880EF880EDA61DAF18C62507229425A42dBHCN" TargetMode="External"/><Relationship Id="rId10" Type="http://schemas.openxmlformats.org/officeDocument/2006/relationships/hyperlink" Target="consultantplus://offline/ref=D385E3F91CFDDC6685486BE31A758BB1C21BE11E36C0D52995BEB0217B343C0D51279B0F7B88E4D959956086B4D87150712941585DB76A94d0H7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85E3F91CFDDC6685486BE31A758BB1C21AE41233C1D52995BEB0217B343C0D51279B0F7E80E4D70BCF7082FD8C7D4F71355E5843B4d6H3N" TargetMode="External"/><Relationship Id="rId14" Type="http://schemas.openxmlformats.org/officeDocument/2006/relationships/hyperlink" Target="consultantplus://offline/ref=D385E3F91CFDDC6685486BE31A758BB1C21AE41233C1D52995BEB0217B343C0D51279B08788DEF880EDA61DAF18C62507229425A42dBH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4895</Words>
  <Characters>27907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Администратор</cp:lastModifiedBy>
  <cp:revision>21</cp:revision>
  <cp:lastPrinted>2021-09-10T06:00:00Z</cp:lastPrinted>
  <dcterms:created xsi:type="dcterms:W3CDTF">2021-03-23T11:51:00Z</dcterms:created>
  <dcterms:modified xsi:type="dcterms:W3CDTF">2021-09-10T06:01:00Z</dcterms:modified>
</cp:coreProperties>
</file>