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20" w:rsidRDefault="00F5615A" w:rsidP="00F56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F1">
        <w:rPr>
          <w:rFonts w:ascii="Times New Roman" w:hAnsi="Times New Roman"/>
          <w:b/>
          <w:sz w:val="28"/>
          <w:szCs w:val="28"/>
        </w:rPr>
        <w:t xml:space="preserve">СОБРАНИЕ ДЕПУТАТОВ  </w:t>
      </w:r>
    </w:p>
    <w:p w:rsidR="00F5615A" w:rsidRPr="002219F1" w:rsidRDefault="00F5615A" w:rsidP="00F56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2219F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07120" w:rsidRDefault="00F5615A" w:rsidP="00F56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F1">
        <w:rPr>
          <w:rFonts w:ascii="Times New Roman" w:hAnsi="Times New Roman"/>
          <w:b/>
          <w:sz w:val="28"/>
          <w:szCs w:val="28"/>
        </w:rPr>
        <w:t xml:space="preserve">СУДЖАНСКОГО РАЙОНА </w:t>
      </w:r>
    </w:p>
    <w:p w:rsidR="00F5615A" w:rsidRPr="002219F1" w:rsidRDefault="00F5615A" w:rsidP="00F56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F1">
        <w:rPr>
          <w:rFonts w:ascii="Times New Roman" w:hAnsi="Times New Roman"/>
          <w:b/>
          <w:sz w:val="28"/>
          <w:szCs w:val="28"/>
        </w:rPr>
        <w:t xml:space="preserve">  КУРСКОЙ ОБЛАСТИ</w:t>
      </w:r>
    </w:p>
    <w:p w:rsidR="00F5615A" w:rsidRPr="002219F1" w:rsidRDefault="00F5615A" w:rsidP="00F56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615A" w:rsidRPr="002219F1" w:rsidRDefault="00F5615A" w:rsidP="00F56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2219F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F5615A" w:rsidRPr="002219F1" w:rsidRDefault="00F5615A" w:rsidP="00F5615A">
      <w:pPr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15A" w:rsidRPr="002219F1" w:rsidRDefault="00F5615A" w:rsidP="00F561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</w:t>
      </w:r>
      <w:r w:rsidR="00AB1420">
        <w:rPr>
          <w:rFonts w:ascii="Times New Roman" w:hAnsi="Times New Roman"/>
          <w:color w:val="000000"/>
          <w:spacing w:val="-6"/>
          <w:sz w:val="28"/>
          <w:szCs w:val="28"/>
        </w:rPr>
        <w:t>13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.0</w:t>
      </w:r>
      <w:r w:rsidR="00AB1420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2219F1">
        <w:rPr>
          <w:rFonts w:ascii="Times New Roman" w:hAnsi="Times New Roman"/>
          <w:color w:val="000000"/>
          <w:spacing w:val="-6"/>
          <w:sz w:val="28"/>
          <w:szCs w:val="28"/>
        </w:rPr>
        <w:t xml:space="preserve">  20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20</w:t>
      </w:r>
      <w:r w:rsidRPr="002219F1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</w:t>
      </w:r>
      <w:r w:rsidRPr="002219F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219F1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1420">
        <w:rPr>
          <w:rFonts w:ascii="Times New Roman" w:hAnsi="Times New Roman"/>
          <w:color w:val="000000"/>
          <w:sz w:val="28"/>
          <w:szCs w:val="28"/>
        </w:rPr>
        <w:t>4</w:t>
      </w:r>
    </w:p>
    <w:p w:rsidR="00F5615A" w:rsidRPr="002219F1" w:rsidRDefault="00F5615A" w:rsidP="00F561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</w:t>
      </w:r>
      <w:r w:rsidRPr="002219F1">
        <w:rPr>
          <w:rFonts w:ascii="Times New Roman" w:hAnsi="Times New Roman"/>
          <w:sz w:val="28"/>
          <w:szCs w:val="28"/>
        </w:rPr>
        <w:t xml:space="preserve">Порядка  </w:t>
      </w:r>
      <w:r>
        <w:rPr>
          <w:rFonts w:ascii="Times New Roman" w:hAnsi="Times New Roman"/>
          <w:sz w:val="28"/>
          <w:szCs w:val="28"/>
        </w:rPr>
        <w:t xml:space="preserve">списания </w:t>
      </w:r>
      <w:r w:rsidRPr="002219F1">
        <w:rPr>
          <w:rFonts w:ascii="Times New Roman" w:hAnsi="Times New Roman"/>
          <w:sz w:val="28"/>
          <w:szCs w:val="28"/>
        </w:rPr>
        <w:t xml:space="preserve"> муниципального имущест</w:t>
      </w:r>
      <w:r>
        <w:rPr>
          <w:rFonts w:ascii="Times New Roman" w:hAnsi="Times New Roman"/>
          <w:sz w:val="28"/>
          <w:szCs w:val="28"/>
        </w:rPr>
        <w:t>ва</w:t>
      </w:r>
      <w:r w:rsidRPr="002219F1">
        <w:rPr>
          <w:rFonts w:ascii="Times New Roman" w:hAnsi="Times New Roman"/>
          <w:sz w:val="28"/>
          <w:szCs w:val="28"/>
        </w:rPr>
        <w:t xml:space="preserve"> </w:t>
      </w:r>
    </w:p>
    <w:p w:rsidR="00F5615A" w:rsidRPr="002219F1" w:rsidRDefault="00F5615A" w:rsidP="00F561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5615A" w:rsidRDefault="00F5615A" w:rsidP="00F561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«Мартыновский сельсовет» Суджанского</w:t>
      </w:r>
    </w:p>
    <w:p w:rsidR="00F5615A" w:rsidRPr="002219F1" w:rsidRDefault="00F5615A" w:rsidP="00F561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Курской области.  </w:t>
      </w:r>
    </w:p>
    <w:p w:rsidR="00F5615A" w:rsidRPr="002219F1" w:rsidRDefault="00F5615A" w:rsidP="00F561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15A" w:rsidRDefault="00F5615A" w:rsidP="00F5615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2219F1">
        <w:rPr>
          <w:rFonts w:ascii="Times New Roman" w:hAnsi="Times New Roman"/>
          <w:sz w:val="28"/>
          <w:szCs w:val="28"/>
        </w:rPr>
        <w:t xml:space="preserve">В соответствии Гражданским кодексом Российской Федерации,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2219F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</w:t>
      </w:r>
      <w:r>
        <w:rPr>
          <w:rFonts w:ascii="Times New Roman" w:hAnsi="Times New Roman"/>
          <w:sz w:val="28"/>
          <w:szCs w:val="28"/>
        </w:rPr>
        <w:t>.08.</w:t>
      </w:r>
      <w:r w:rsidRPr="002219F1">
        <w:rPr>
          <w:rFonts w:ascii="Times New Roman" w:hAnsi="Times New Roman"/>
          <w:sz w:val="28"/>
          <w:szCs w:val="28"/>
        </w:rPr>
        <w:t xml:space="preserve"> 2011 № 424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Мартыновский</w:t>
      </w:r>
      <w:r w:rsidRPr="002219F1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9F1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2219F1"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  <w:proofErr w:type="gramEnd"/>
    </w:p>
    <w:p w:rsidR="00F5615A" w:rsidRPr="00353FD5" w:rsidRDefault="00F5615A" w:rsidP="00F5615A">
      <w:pPr>
        <w:autoSpaceDE w:val="0"/>
        <w:autoSpaceDN w:val="0"/>
        <w:adjustRightInd w:val="0"/>
        <w:jc w:val="both"/>
        <w:outlineLvl w:val="1"/>
      </w:pPr>
      <w:r w:rsidRPr="002219F1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2219F1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списания муниципального имущества</w:t>
      </w:r>
      <w:r w:rsidRPr="002219F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Мартыновский</w:t>
      </w:r>
      <w:r w:rsidRPr="002219F1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5615A" w:rsidRPr="00F5615A" w:rsidRDefault="00F5615A" w:rsidP="00F56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15A">
        <w:rPr>
          <w:rFonts w:ascii="Times New Roman" w:hAnsi="Times New Roman" w:cs="Times New Roman"/>
          <w:color w:val="000000"/>
          <w:sz w:val="28"/>
          <w:szCs w:val="28"/>
        </w:rPr>
        <w:t>2. Настоящее решение  вступает  в  силу  со  дня  его  подписания. Опубликовать данное решение в официальном источнике опубликования (наименование источника) и на официальном сайте администрации Мартыновского сельсовета в сети «Интернет».</w:t>
      </w:r>
    </w:p>
    <w:p w:rsidR="00F5615A" w:rsidRPr="00F5615A" w:rsidRDefault="00F5615A" w:rsidP="00F561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1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F5615A" w:rsidRPr="00F5615A" w:rsidRDefault="00F5615A" w:rsidP="00F5615A">
      <w:pPr>
        <w:shd w:val="clear" w:color="auto" w:fill="FFFFFF"/>
        <w:tabs>
          <w:tab w:val="left" w:pos="530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15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5615A" w:rsidRPr="00F5615A" w:rsidRDefault="00F5615A" w:rsidP="00F5615A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5A">
        <w:rPr>
          <w:rFonts w:ascii="Times New Roman" w:hAnsi="Times New Roman" w:cs="Times New Roman"/>
          <w:sz w:val="28"/>
          <w:szCs w:val="28"/>
        </w:rPr>
        <w:t>Мартыновского сельсовета</w:t>
      </w:r>
    </w:p>
    <w:p w:rsidR="00F5615A" w:rsidRPr="00F5615A" w:rsidRDefault="00F5615A" w:rsidP="00F5615A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5A">
        <w:rPr>
          <w:rFonts w:ascii="Times New Roman" w:hAnsi="Times New Roman" w:cs="Times New Roman"/>
          <w:sz w:val="28"/>
          <w:szCs w:val="28"/>
        </w:rPr>
        <w:t>Суджанского района Курской области                               Сомова  А.В.</w:t>
      </w:r>
    </w:p>
    <w:p w:rsidR="00F5615A" w:rsidRPr="00F5615A" w:rsidRDefault="00F5615A" w:rsidP="00F5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15A" w:rsidRPr="00F5615A" w:rsidRDefault="00F5615A" w:rsidP="00F5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5615A" w:rsidRPr="00F5615A" w:rsidRDefault="00F5615A" w:rsidP="00F5615A">
      <w:pPr>
        <w:pStyle w:val="rigcontext"/>
        <w:spacing w:before="0" w:beforeAutospacing="0" w:after="0" w:afterAutospacing="0"/>
        <w:outlineLvl w:val="0"/>
        <w:rPr>
          <w:sz w:val="28"/>
          <w:szCs w:val="28"/>
        </w:rPr>
      </w:pPr>
      <w:r w:rsidRPr="00F5615A">
        <w:rPr>
          <w:sz w:val="28"/>
          <w:szCs w:val="28"/>
        </w:rPr>
        <w:t>Глава Мартыновского сельсовета</w:t>
      </w:r>
    </w:p>
    <w:p w:rsidR="00F5615A" w:rsidRPr="00F5615A" w:rsidRDefault="00F5615A" w:rsidP="00F5615A">
      <w:pPr>
        <w:pStyle w:val="rigcontext"/>
        <w:spacing w:before="0" w:beforeAutospacing="0" w:after="0" w:afterAutospacing="0"/>
        <w:rPr>
          <w:sz w:val="28"/>
          <w:szCs w:val="28"/>
        </w:rPr>
      </w:pPr>
      <w:r w:rsidRPr="00F5615A">
        <w:rPr>
          <w:sz w:val="28"/>
          <w:szCs w:val="28"/>
        </w:rPr>
        <w:t>Суджанского района Курской области                                     Соловьев Д.И.</w:t>
      </w:r>
    </w:p>
    <w:p w:rsidR="00F5615A" w:rsidRPr="00F5615A" w:rsidRDefault="00F5615A" w:rsidP="00F5615A">
      <w:pPr>
        <w:pStyle w:val="rigcontext"/>
        <w:spacing w:before="0" w:beforeAutospacing="0" w:after="0" w:afterAutospacing="0"/>
        <w:rPr>
          <w:sz w:val="28"/>
          <w:szCs w:val="28"/>
        </w:rPr>
      </w:pPr>
    </w:p>
    <w:p w:rsidR="00F5615A" w:rsidRDefault="00F561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15A" w:rsidRDefault="00F561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15A" w:rsidRDefault="00F561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15A" w:rsidRDefault="00F5615A"/>
    <w:p w:rsidR="00F5615A" w:rsidRPr="002219F1" w:rsidRDefault="00F5615A" w:rsidP="00F56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9F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2219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списания </w:t>
      </w:r>
      <w:r w:rsidRPr="002219F1">
        <w:rPr>
          <w:rFonts w:ascii="Times New Roman" w:hAnsi="Times New Roman"/>
          <w:sz w:val="28"/>
          <w:szCs w:val="28"/>
        </w:rPr>
        <w:t xml:space="preserve"> муниципального имущест</w:t>
      </w:r>
      <w:r>
        <w:rPr>
          <w:rFonts w:ascii="Times New Roman" w:hAnsi="Times New Roman"/>
          <w:sz w:val="28"/>
          <w:szCs w:val="28"/>
        </w:rPr>
        <w:t>ва</w:t>
      </w:r>
    </w:p>
    <w:p w:rsidR="00F5615A" w:rsidRDefault="00F5615A" w:rsidP="00F56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9F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«Мартыновский сельсовет»</w:t>
      </w:r>
    </w:p>
    <w:p w:rsidR="00F5615A" w:rsidRPr="002219F1" w:rsidRDefault="00F5615A" w:rsidP="00F56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 Курской области.</w:t>
      </w:r>
    </w:p>
    <w:p w:rsidR="00F5615A" w:rsidRDefault="00F5615A" w:rsidP="00F5615A">
      <w:pPr>
        <w:jc w:val="center"/>
      </w:pPr>
    </w:p>
    <w:p w:rsidR="00BB1FAF" w:rsidRPr="00F5615A" w:rsidRDefault="00127248">
      <w:pPr>
        <w:rPr>
          <w:rFonts w:ascii="Times New Roman" w:hAnsi="Times New Roman" w:cs="Times New Roman"/>
        </w:rPr>
      </w:pPr>
      <w:r w:rsidRPr="00F5615A">
        <w:rPr>
          <w:rFonts w:ascii="Times New Roman" w:hAnsi="Times New Roman" w:cs="Times New Roman"/>
        </w:rPr>
        <w:t xml:space="preserve">Настоящее Положение о порядке списания муниципального имущества (основных средств) </w:t>
      </w:r>
      <w:r w:rsidR="001E38D6" w:rsidRPr="00F5615A">
        <w:rPr>
          <w:rFonts w:ascii="Times New Roman" w:hAnsi="Times New Roman" w:cs="Times New Roman"/>
        </w:rPr>
        <w:t>Мартыновского сельсовет</w:t>
      </w:r>
      <w:proofErr w:type="gramStart"/>
      <w:r w:rsidR="001E38D6" w:rsidRPr="00F5615A">
        <w:rPr>
          <w:rFonts w:ascii="Times New Roman" w:hAnsi="Times New Roman" w:cs="Times New Roman"/>
        </w:rPr>
        <w:t>а</w:t>
      </w:r>
      <w:r w:rsidRPr="00F5615A">
        <w:rPr>
          <w:rFonts w:ascii="Times New Roman" w:hAnsi="Times New Roman" w:cs="Times New Roman"/>
        </w:rPr>
        <w:t>(</w:t>
      </w:r>
      <w:proofErr w:type="gramEnd"/>
      <w:r w:rsidRPr="00F5615A">
        <w:rPr>
          <w:rFonts w:ascii="Times New Roman" w:hAnsi="Times New Roman" w:cs="Times New Roman"/>
        </w:rPr>
        <w:t>далее — Положение) разработано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6.12.2011 № 402-ФЗ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</w:t>
      </w:r>
      <w:proofErr w:type="gramStart"/>
      <w:r w:rsidRPr="00F5615A">
        <w:rPr>
          <w:rFonts w:ascii="Times New Roman" w:hAnsi="Times New Roman" w:cs="Times New Roman"/>
        </w:rPr>
        <w:t>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F5615A">
        <w:rPr>
          <w:rFonts w:ascii="Times New Roman" w:hAnsi="Times New Roman" w:cs="Times New Roman"/>
        </w:rPr>
        <w:t xml:space="preserve"> по его применению»; Уставом </w:t>
      </w:r>
      <w:r w:rsidR="001E38D6" w:rsidRPr="00F5615A">
        <w:rPr>
          <w:rFonts w:ascii="Times New Roman" w:hAnsi="Times New Roman" w:cs="Times New Roman"/>
        </w:rPr>
        <w:t xml:space="preserve">Мартыновского сельсовета  Суджанского района </w:t>
      </w:r>
      <w:r w:rsidRPr="00F5615A">
        <w:rPr>
          <w:rFonts w:ascii="Times New Roman" w:hAnsi="Times New Roman" w:cs="Times New Roman"/>
        </w:rPr>
        <w:t>.</w:t>
      </w:r>
      <w:r w:rsidRPr="00F5615A">
        <w:rPr>
          <w:rFonts w:ascii="Times New Roman" w:hAnsi="Times New Roman" w:cs="Times New Roman"/>
        </w:rPr>
        <w:br/>
        <w:t>1. Общие положения</w:t>
      </w:r>
      <w:r w:rsidRPr="00F5615A">
        <w:rPr>
          <w:rFonts w:ascii="Times New Roman" w:hAnsi="Times New Roman" w:cs="Times New Roman"/>
        </w:rPr>
        <w:br/>
        <w:t xml:space="preserve">1.1. </w:t>
      </w:r>
      <w:proofErr w:type="gramStart"/>
      <w:r w:rsidRPr="00F5615A">
        <w:rPr>
          <w:rFonts w:ascii="Times New Roman" w:hAnsi="Times New Roman" w:cs="Times New Roman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1E38D6" w:rsidRPr="00F5615A">
        <w:rPr>
          <w:rFonts w:ascii="Times New Roman" w:hAnsi="Times New Roman" w:cs="Times New Roman"/>
        </w:rPr>
        <w:t>Мартыновского сельсовета</w:t>
      </w:r>
      <w:r w:rsidRPr="00F5615A">
        <w:rPr>
          <w:rFonts w:ascii="Times New Roman" w:hAnsi="Times New Roman" w:cs="Times New Roman"/>
        </w:rPr>
        <w:t>:</w:t>
      </w:r>
      <w:r w:rsidRPr="00F5615A">
        <w:rPr>
          <w:rFonts w:ascii="Times New Roman" w:hAnsi="Times New Roman" w:cs="Times New Roman"/>
        </w:rPr>
        <w:br/>
        <w:t>— принятые к бухгалтерскому учету и закрепленные на праве хозяйственного ведения за муниципальными унитарными предприятиями;</w:t>
      </w:r>
      <w:r w:rsidRPr="00F5615A">
        <w:rPr>
          <w:rFonts w:ascii="Times New Roman" w:hAnsi="Times New Roman" w:cs="Times New Roman"/>
        </w:rPr>
        <w:br/>
        <w:t>— принятые к бухгалтерскому учету и закрепленные на праве оперативного управления за муниципальными учреждениями;</w:t>
      </w:r>
      <w:proofErr w:type="gramEnd"/>
      <w:r w:rsidRPr="00F5615A">
        <w:rPr>
          <w:rFonts w:ascii="Times New Roman" w:hAnsi="Times New Roman" w:cs="Times New Roman"/>
        </w:rPr>
        <w:br/>
        <w:t xml:space="preserve">— принятые к бухгалтерскому учету органами местного </w:t>
      </w:r>
      <w:r w:rsidR="001E38D6" w:rsidRPr="00F5615A">
        <w:rPr>
          <w:rFonts w:ascii="Times New Roman" w:hAnsi="Times New Roman" w:cs="Times New Roman"/>
        </w:rPr>
        <w:t>Мартыновского сельсовета</w:t>
      </w:r>
      <w:r w:rsidRPr="00F5615A">
        <w:rPr>
          <w:rFonts w:ascii="Times New Roman" w:hAnsi="Times New Roman" w:cs="Times New Roman"/>
        </w:rPr>
        <w:br/>
        <w:t xml:space="preserve">— учитываемые в муниципальной казне муниципального образования </w:t>
      </w:r>
      <w:r w:rsidR="001E38D6" w:rsidRPr="00F5615A">
        <w:rPr>
          <w:rFonts w:ascii="Times New Roman" w:hAnsi="Times New Roman" w:cs="Times New Roman"/>
        </w:rPr>
        <w:t>Мартыновского сельсовета</w:t>
      </w:r>
      <w:r w:rsidRPr="00F5615A">
        <w:rPr>
          <w:rFonts w:ascii="Times New Roman" w:hAnsi="Times New Roman" w:cs="Times New Roman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  <w:r w:rsidRPr="00F5615A">
        <w:rPr>
          <w:rFonts w:ascii="Times New Roman" w:hAnsi="Times New Roman" w:cs="Times New Roman"/>
        </w:rPr>
        <w:br/>
        <w:t xml:space="preserve">1.2. </w:t>
      </w:r>
      <w:proofErr w:type="gramStart"/>
      <w:r w:rsidRPr="00F5615A">
        <w:rPr>
          <w:rFonts w:ascii="Times New Roman" w:hAnsi="Times New Roman" w:cs="Times New Roman"/>
        </w:rPr>
        <w:t>Списание — заключительная хозяйственная операция при использовании объекта основных средств, включающая в себя следующие мероприятия:</w:t>
      </w:r>
      <w:r w:rsidRPr="00F5615A">
        <w:rPr>
          <w:rFonts w:ascii="Times New Roman" w:hAnsi="Times New Roman" w:cs="Times New Roman"/>
        </w:rPr>
        <w:br/>
        <w:t>— определение технического состояния каждой единицы;</w:t>
      </w:r>
      <w:r w:rsidRPr="00F5615A">
        <w:rPr>
          <w:rFonts w:ascii="Times New Roman" w:hAnsi="Times New Roman" w:cs="Times New Roman"/>
        </w:rPr>
        <w:br/>
        <w:t>— оформление необходимой документации;</w:t>
      </w:r>
      <w:r w:rsidRPr="00F5615A">
        <w:rPr>
          <w:rFonts w:ascii="Times New Roman" w:hAnsi="Times New Roman" w:cs="Times New Roman"/>
        </w:rPr>
        <w:br/>
        <w:t>— получение необходимых согласований и разрешений на списание;</w:t>
      </w:r>
      <w:r w:rsidRPr="00F5615A">
        <w:rPr>
          <w:rFonts w:ascii="Times New Roman" w:hAnsi="Times New Roman" w:cs="Times New Roman"/>
        </w:rPr>
        <w:br/>
        <w:t>— списание с балансового учета в предприятии, учреждении;</w:t>
      </w:r>
      <w:r w:rsidRPr="00F5615A">
        <w:rPr>
          <w:rFonts w:ascii="Times New Roman" w:hAnsi="Times New Roman" w:cs="Times New Roman"/>
        </w:rPr>
        <w:br/>
        <w:t>— демонтаж, разборка;</w:t>
      </w:r>
      <w:r w:rsidRPr="00F5615A">
        <w:rPr>
          <w:rFonts w:ascii="Times New Roman" w:hAnsi="Times New Roman" w:cs="Times New Roman"/>
        </w:rPr>
        <w:br/>
        <w:t xml:space="preserve">— выбраковка и </w:t>
      </w:r>
      <w:proofErr w:type="spellStart"/>
      <w:r w:rsidRPr="00F5615A">
        <w:rPr>
          <w:rFonts w:ascii="Times New Roman" w:hAnsi="Times New Roman" w:cs="Times New Roman"/>
        </w:rPr>
        <w:t>оприходование</w:t>
      </w:r>
      <w:proofErr w:type="spellEnd"/>
      <w:r w:rsidRPr="00F5615A">
        <w:rPr>
          <w:rFonts w:ascii="Times New Roman" w:hAnsi="Times New Roman" w:cs="Times New Roman"/>
        </w:rPr>
        <w:t xml:space="preserve"> возможных материальных ценностей;</w:t>
      </w:r>
      <w:r w:rsidRPr="00F5615A">
        <w:rPr>
          <w:rFonts w:ascii="Times New Roman" w:hAnsi="Times New Roman" w:cs="Times New Roman"/>
        </w:rPr>
        <w:br/>
        <w:t>— утилизация вторичного сырья;</w:t>
      </w:r>
      <w:r w:rsidRPr="00F5615A">
        <w:rPr>
          <w:rFonts w:ascii="Times New Roman" w:hAnsi="Times New Roman" w:cs="Times New Roman"/>
        </w:rPr>
        <w:br/>
        <w:t xml:space="preserve">— исключение объекта основных средств из реестра муниципальной собственности </w:t>
      </w:r>
      <w:r w:rsidR="001E38D6" w:rsidRPr="00F5615A">
        <w:rPr>
          <w:rFonts w:ascii="Times New Roman" w:hAnsi="Times New Roman" w:cs="Times New Roman"/>
        </w:rPr>
        <w:t>Мартыновского сельсовета.</w:t>
      </w:r>
      <w:r w:rsidRPr="00F5615A">
        <w:rPr>
          <w:rFonts w:ascii="Times New Roman" w:hAnsi="Times New Roman" w:cs="Times New Roman"/>
        </w:rPr>
        <w:br/>
        <w:t>1.3.</w:t>
      </w:r>
      <w:proofErr w:type="gramEnd"/>
      <w:r w:rsidRPr="00F5615A">
        <w:rPr>
          <w:rFonts w:ascii="Times New Roman" w:hAnsi="Times New Roman" w:cs="Times New Roman"/>
        </w:rPr>
        <w:t xml:space="preserve"> Согласованию списания подлежат:</w:t>
      </w:r>
      <w:r w:rsidRPr="00F5615A">
        <w:rPr>
          <w:rFonts w:ascii="Times New Roman" w:hAnsi="Times New Roman" w:cs="Times New Roman"/>
        </w:rPr>
        <w:br/>
        <w:t>— объекты недвижимости — для муниципальных унитарных предприятий (далее по тексту — предприятия);</w:t>
      </w:r>
      <w:r w:rsidRPr="00F5615A">
        <w:rPr>
          <w:rFonts w:ascii="Times New Roman" w:hAnsi="Times New Roman" w:cs="Times New Roman"/>
        </w:rPr>
        <w:br/>
        <w:t xml:space="preserve">— объекты недвижимости, транспортные средства и иное движимое имущество стоимостью свыше 3000 рублей — для муниципальных казенных учреждений (далее по тексту — </w:t>
      </w:r>
      <w:r w:rsidRPr="00F5615A">
        <w:rPr>
          <w:rFonts w:ascii="Times New Roman" w:hAnsi="Times New Roman" w:cs="Times New Roman"/>
        </w:rPr>
        <w:lastRenderedPageBreak/>
        <w:t>учреждения);</w:t>
      </w:r>
      <w:r w:rsidRPr="00F5615A">
        <w:rPr>
          <w:rFonts w:ascii="Times New Roman" w:hAnsi="Times New Roman" w:cs="Times New Roman"/>
        </w:rPr>
        <w:br/>
        <w:t>— объекты недвижимости, особо ценное движимое имущество, закрепленное за ним учредителем или приобретенное учреждением за счет средств, выделенных ему учредителем на приобретение этого имущества, — для муниципальных автономных и бюджетных учреждений (далее по тексту — учреждения).</w:t>
      </w:r>
      <w:r w:rsidRPr="00F5615A">
        <w:rPr>
          <w:rFonts w:ascii="Times New Roman" w:hAnsi="Times New Roman" w:cs="Times New Roman"/>
        </w:rPr>
        <w:br/>
      </w:r>
      <w:proofErr w:type="gramStart"/>
      <w:r w:rsidRPr="00F5615A">
        <w:rPr>
          <w:rFonts w:ascii="Times New Roman" w:hAnsi="Times New Roman" w:cs="Times New Roman"/>
        </w:rPr>
        <w:t xml:space="preserve"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</w:t>
      </w:r>
      <w:r w:rsidR="001E38D6" w:rsidRPr="00F5615A">
        <w:rPr>
          <w:rFonts w:ascii="Times New Roman" w:hAnsi="Times New Roman" w:cs="Times New Roman"/>
        </w:rPr>
        <w:t xml:space="preserve">Мартыновского сельсовета </w:t>
      </w:r>
      <w:r w:rsidRPr="00F5615A">
        <w:rPr>
          <w:rFonts w:ascii="Times New Roman" w:hAnsi="Times New Roman" w:cs="Times New Roman"/>
        </w:rPr>
        <w:t>и находящееся на балансах хозяйствующих субъектов, списывается с их балансов по следующим основаниям:</w:t>
      </w:r>
      <w:r w:rsidRPr="00F5615A">
        <w:rPr>
          <w:rFonts w:ascii="Times New Roman" w:hAnsi="Times New Roman" w:cs="Times New Roman"/>
        </w:rPr>
        <w:br/>
        <w:t>— пришедшее в негодность вследствие морального или физического износа, стихийных бедствий и иной чрезвычайной ситуации;</w:t>
      </w:r>
      <w:proofErr w:type="gramEnd"/>
      <w:r w:rsidRPr="00F5615A">
        <w:rPr>
          <w:rFonts w:ascii="Times New Roman" w:hAnsi="Times New Roman" w:cs="Times New Roman"/>
        </w:rPr>
        <w:br/>
        <w:t>— ликвидация по аварии;</w:t>
      </w:r>
      <w:r w:rsidRPr="00F5615A">
        <w:rPr>
          <w:rFonts w:ascii="Times New Roman" w:hAnsi="Times New Roman" w:cs="Times New Roman"/>
        </w:rPr>
        <w:br/>
        <w:t>— частичная ликвидация при выполнении работ по реконструкции;</w:t>
      </w:r>
      <w:r w:rsidRPr="00F5615A">
        <w:rPr>
          <w:rFonts w:ascii="Times New Roman" w:hAnsi="Times New Roman" w:cs="Times New Roman"/>
        </w:rPr>
        <w:br/>
        <w:t>— нарушение нормальных условий эксплуатации;</w:t>
      </w:r>
      <w:r w:rsidRPr="00F5615A">
        <w:rPr>
          <w:rFonts w:ascii="Times New Roman" w:hAnsi="Times New Roman" w:cs="Times New Roman"/>
        </w:rPr>
        <w:br/>
        <w:t>— хищение или уничтожение имущества;</w:t>
      </w:r>
      <w:r w:rsidRPr="00F5615A">
        <w:rPr>
          <w:rFonts w:ascii="Times New Roman" w:hAnsi="Times New Roman" w:cs="Times New Roman"/>
        </w:rPr>
        <w:br/>
        <w:t>—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  <w:r w:rsidRPr="00F5615A">
        <w:rPr>
          <w:rFonts w:ascii="Times New Roman" w:hAnsi="Times New Roman" w:cs="Times New Roman"/>
        </w:rPr>
        <w:br/>
        <w:t>— иные причины.</w:t>
      </w:r>
      <w:r w:rsidRPr="00F5615A">
        <w:rPr>
          <w:rFonts w:ascii="Times New Roman" w:hAnsi="Times New Roman" w:cs="Times New Roman"/>
        </w:rPr>
        <w:br/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127248" w:rsidRPr="00F5615A" w:rsidRDefault="00127248" w:rsidP="00127248">
      <w:pPr>
        <w:pStyle w:val="a5"/>
      </w:pPr>
      <w:r w:rsidRPr="00F5615A">
        <w:t>2. Порядок списания муниципального имущества</w:t>
      </w:r>
    </w:p>
    <w:p w:rsidR="00127248" w:rsidRPr="00F5615A" w:rsidRDefault="00127248" w:rsidP="00127248">
      <w:pPr>
        <w:pStyle w:val="a5"/>
      </w:pPr>
      <w:r w:rsidRPr="00F5615A">
        <w:t xml:space="preserve">2.1. Для согласования списания муниципального имущества предприятия и учреждения представляют в администрацию </w:t>
      </w:r>
      <w:r w:rsidR="001E38D6" w:rsidRPr="00F5615A">
        <w:t>Мартыновского сельсовет</w:t>
      </w:r>
      <w:proofErr w:type="gramStart"/>
      <w:r w:rsidR="001E38D6" w:rsidRPr="00F5615A">
        <w:t>а</w:t>
      </w:r>
      <w:r w:rsidRPr="00F5615A">
        <w:t>(</w:t>
      </w:r>
      <w:proofErr w:type="gramEnd"/>
      <w:r w:rsidRPr="00F5615A">
        <w:t>далее по тексту — Администрация):</w:t>
      </w:r>
      <w:r w:rsidRPr="00F5615A">
        <w:br/>
        <w:t>— сопроводительное письмо;</w:t>
      </w:r>
      <w:r w:rsidRPr="00F5615A">
        <w:br/>
        <w:t>— копию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негодность;</w:t>
      </w:r>
      <w:r w:rsidRPr="00F5615A">
        <w:br/>
        <w:t>— предварительный акт (в зависимости от вида имущества):</w:t>
      </w:r>
      <w:r w:rsidRPr="00F5615A">
        <w:br/>
        <w:t>а) акт о списании объекта основных средств (кроме автотранспортных средств) (ф. 0306003);</w:t>
      </w:r>
      <w:r w:rsidRPr="00F5615A">
        <w:br/>
        <w:t>б) акт о списании групп объектов основных средств (кроме автотранспортных средств) (ф. 0306033);</w:t>
      </w:r>
      <w:r w:rsidRPr="00F5615A">
        <w:br/>
        <w:t>в) акт о списании автотранспортных средств (ф. 0306004);</w:t>
      </w:r>
      <w:r w:rsidRPr="00F5615A">
        <w:br/>
        <w:t>г) акт о списании мягкого и хозяйственного инвентаря (ф. 0504143);</w:t>
      </w:r>
      <w:r w:rsidRPr="00F5615A">
        <w:br/>
      </w:r>
      <w:proofErr w:type="spellStart"/>
      <w:r w:rsidRPr="00F5615A">
        <w:t>д</w:t>
      </w:r>
      <w:proofErr w:type="spellEnd"/>
      <w:r w:rsidRPr="00F5615A">
        <w:t>) акт о списании исключенной из библиотеки литературы (ф. 0504144) с приложением списков исключенной литературы.</w:t>
      </w:r>
      <w:r w:rsidRPr="00F5615A">
        <w:br/>
        <w:t>2.2. К актам, в зависимости от вида списываемого имущества, а также причин его списания, прилагаются следующие документы:</w:t>
      </w:r>
      <w:r w:rsidRPr="00F5615A">
        <w:br/>
        <w:t>2.2.1. При списании зданий, строений, сооружений (кроме объектов жилищного фонда):</w:t>
      </w:r>
      <w:r w:rsidRPr="00F5615A">
        <w:br/>
        <w:t>— 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  <w:r w:rsidRPr="00F5615A">
        <w:br/>
        <w:t>— заключение органов архитектуры и градостроительства;</w:t>
      </w:r>
      <w:r w:rsidRPr="00F5615A">
        <w:br/>
        <w:t>— копии правоустанавливающих документов на земельные участки (при наличии), занимаемые подлежащими списанию объектами недвижимости.</w:t>
      </w:r>
      <w:r w:rsidRPr="00F5615A">
        <w:br/>
        <w:t>2.2.2. При списании объектов жилищного фонда:</w:t>
      </w:r>
      <w:r w:rsidRPr="00F5615A">
        <w:br/>
      </w:r>
      <w:r w:rsidRPr="00F5615A">
        <w:lastRenderedPageBreak/>
        <w:t>— акт об отнесении жилого дома (жилого помещения) к категории непригодного для проживания;</w:t>
      </w:r>
      <w:r w:rsidRPr="00F5615A">
        <w:br/>
        <w:t>— документы, подтверждающие, что жильцы сняты с регистрационного учета;</w:t>
      </w:r>
      <w:r w:rsidRPr="00F5615A">
        <w:br/>
        <w:t>— документы, подтверждающие факт предоставления жильцам других жилых помещений;</w:t>
      </w:r>
      <w:r w:rsidRPr="00F5615A">
        <w:br/>
        <w:t>— копии правоустанавливающих документов на земельные участки (при наличии), занимаемые подлежащими списанию объектами недвижимости.</w:t>
      </w:r>
      <w:r w:rsidRPr="00F5615A">
        <w:br/>
        <w:t xml:space="preserve">2.2.3. </w:t>
      </w:r>
      <w:proofErr w:type="gramStart"/>
      <w:r w:rsidRPr="00F5615A">
        <w:t>При списании незавершенных строительством объектов:</w:t>
      </w:r>
      <w:r w:rsidRPr="00F5615A">
        <w:br/>
        <w:t>— заключение технической экспертизы, выданное организацией, имеющей лицензию на данный вид деятельности;</w:t>
      </w:r>
      <w:r w:rsidRPr="00F5615A">
        <w:br/>
        <w:t>— решение комиссии по учету объектов незавершенного строительства, финансировавшихся за счет средств областного и местных бюджетов, и выработке предложений по их дальнейшему использованию;</w:t>
      </w:r>
      <w:r w:rsidRPr="00F5615A">
        <w:br/>
        <w:t>— балансовая справка о произведенных затратах;</w:t>
      </w:r>
      <w:r w:rsidRPr="00F5615A">
        <w:br/>
        <w:t>— копии правоустанавливающих документов на земельные участки (при наличии), занимаемые подлежащими списанию объектами недвижимости.</w:t>
      </w:r>
      <w:r w:rsidRPr="00F5615A">
        <w:br/>
        <w:t>2.2.4.</w:t>
      </w:r>
      <w:proofErr w:type="gramEnd"/>
      <w:r w:rsidRPr="00F5615A">
        <w:t xml:space="preserve"> При списании транспортных средств:</w:t>
      </w:r>
      <w:r w:rsidRPr="00F5615A">
        <w:br/>
        <w:t>— заключение о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  <w:r w:rsidRPr="00F5615A">
        <w:br/>
        <w:t>— технического паспорта транспортного средства;</w:t>
      </w:r>
      <w:r w:rsidRPr="00F5615A">
        <w:br/>
        <w:t>2.2.5. При списании прочего движимого имущества:</w:t>
      </w:r>
      <w:r w:rsidRPr="00F5615A">
        <w:br/>
        <w:t>— 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  <w:r w:rsidRPr="00F5615A">
        <w:br/>
        <w:t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использованию (в случае отсутствия необходимых специалистов в штате учреждения).</w:t>
      </w:r>
      <w:r w:rsidRPr="00F5615A">
        <w:br/>
        <w:t>2.2.6. При списании объектов, выбывших вследствие аварии, дополнительно к документам, указанным в пунктах 2.2.1-2.2.5 настоящего Положения (в зависимости от вида списываемого имущества), прилагаются:</w:t>
      </w:r>
      <w:r w:rsidRPr="00F5615A">
        <w:br/>
        <w:t>— копия акта об аварии;</w:t>
      </w:r>
      <w:r w:rsidRPr="00F5615A">
        <w:br/>
        <w:t>— справка о стоимости нанесенного ущерба.</w:t>
      </w:r>
      <w:r w:rsidRPr="00F5615A">
        <w:br/>
        <w:t>2.2.7. При списании объектов, пришедших в негодность в результате стихийного бедствия или чрезвычайной ситуации, дополнительно к документам, указанным в пунктах 2.2.1-2.2.5 настоящего Положения (в зависимости от вида списываемого имущества), прилагаются справки, подтверждающие факт стихийного бедствия или чрезвычайной ситуации.</w:t>
      </w:r>
      <w:r w:rsidRPr="00F5615A">
        <w:br/>
        <w:t>2.3. 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  <w:r w:rsidRPr="00F5615A">
        <w:br/>
        <w:t>2.4. 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  <w:r w:rsidRPr="00F5615A">
        <w:br/>
        <w:t xml:space="preserve">2.5. 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</w:t>
      </w:r>
      <w:r w:rsidRPr="00F5615A">
        <w:lastRenderedPageBreak/>
        <w:t>для рассмотрения вопроса о согласовании списания имущества.</w:t>
      </w:r>
      <w:r w:rsidRPr="00F5615A">
        <w:br/>
        <w:t>2.6. Администрация в течение 30 дней с момента представления предприятием, учреждением всех необходимых документов дает согласие на списание муниципального имущества в форме распоряжения.</w:t>
      </w:r>
      <w:r w:rsidRPr="00F5615A">
        <w:br/>
        <w:t>2.7. В случае</w:t>
      </w:r>
      <w:proofErr w:type="gramStart"/>
      <w:r w:rsidRPr="00F5615A">
        <w:t>,</w:t>
      </w:r>
      <w:proofErr w:type="gramEnd"/>
      <w:r w:rsidRPr="00F5615A">
        <w:t xml:space="preserve"> если представленные предприятием, учреждением документы содержат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  <w:r w:rsidRPr="00F5615A">
        <w:br/>
        <w:t>2.8. После получения распоряжения о согласовании списания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</w:t>
      </w:r>
      <w:proofErr w:type="gramStart"/>
      <w:r w:rsidRPr="00F5615A">
        <w:t>дств с б</w:t>
      </w:r>
      <w:proofErr w:type="gramEnd"/>
      <w:r w:rsidRPr="00F5615A">
        <w:t>ухгалтерского учета и с учета в государственных надзорных органах.</w:t>
      </w:r>
    </w:p>
    <w:p w:rsidR="00127248" w:rsidRPr="00F5615A" w:rsidRDefault="00127248" w:rsidP="00127248">
      <w:pPr>
        <w:pStyle w:val="a5"/>
      </w:pPr>
      <w:r w:rsidRPr="00F5615A">
        <w:t>3. Заключительные положения</w:t>
      </w:r>
    </w:p>
    <w:p w:rsidR="00127248" w:rsidRPr="00F5615A" w:rsidRDefault="00127248" w:rsidP="00127248">
      <w:pPr>
        <w:pStyle w:val="a5"/>
      </w:pPr>
      <w:r w:rsidRPr="00F5615A"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127248" w:rsidRDefault="00127248">
      <w:pPr>
        <w:rPr>
          <w:rFonts w:ascii="Times New Roman" w:hAnsi="Times New Roman" w:cs="Times New Roman"/>
          <w:sz w:val="28"/>
          <w:szCs w:val="28"/>
        </w:rPr>
      </w:pPr>
    </w:p>
    <w:p w:rsidR="00127248" w:rsidRDefault="00127248">
      <w:pPr>
        <w:rPr>
          <w:rFonts w:ascii="Times New Roman" w:hAnsi="Times New Roman" w:cs="Times New Roman"/>
          <w:sz w:val="28"/>
          <w:szCs w:val="28"/>
        </w:rPr>
      </w:pPr>
    </w:p>
    <w:p w:rsidR="00127248" w:rsidRDefault="00690A23" w:rsidP="00127248">
      <w:pPr>
        <w:pStyle w:val="a5"/>
      </w:pPr>
      <w:r>
        <w:t xml:space="preserve"> </w:t>
      </w:r>
    </w:p>
    <w:p w:rsidR="00127248" w:rsidRPr="00B93288" w:rsidRDefault="00127248">
      <w:pPr>
        <w:rPr>
          <w:rFonts w:ascii="Times New Roman" w:hAnsi="Times New Roman" w:cs="Times New Roman"/>
          <w:sz w:val="28"/>
          <w:szCs w:val="28"/>
        </w:rPr>
      </w:pPr>
    </w:p>
    <w:sectPr w:rsidR="00127248" w:rsidRPr="00B93288" w:rsidSect="006C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288"/>
    <w:rsid w:val="00074CDA"/>
    <w:rsid w:val="00081D30"/>
    <w:rsid w:val="00127248"/>
    <w:rsid w:val="00172790"/>
    <w:rsid w:val="001E38D6"/>
    <w:rsid w:val="002B336C"/>
    <w:rsid w:val="00690A23"/>
    <w:rsid w:val="006C50FC"/>
    <w:rsid w:val="007E2BEC"/>
    <w:rsid w:val="00AB1420"/>
    <w:rsid w:val="00B93288"/>
    <w:rsid w:val="00BB1FAF"/>
    <w:rsid w:val="00DA42A4"/>
    <w:rsid w:val="00ED3B5D"/>
    <w:rsid w:val="00F07120"/>
    <w:rsid w:val="00F5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FC"/>
  </w:style>
  <w:style w:type="paragraph" w:styleId="3">
    <w:name w:val="heading 3"/>
    <w:basedOn w:val="a"/>
    <w:link w:val="30"/>
    <w:uiPriority w:val="9"/>
    <w:qFormat/>
    <w:rsid w:val="00127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2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72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igcontext">
    <w:name w:val="rigcontext"/>
    <w:basedOn w:val="a"/>
    <w:rsid w:val="00F5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2020-01-13T12:21:00Z</cp:lastPrinted>
  <dcterms:created xsi:type="dcterms:W3CDTF">2020-01-13T12:19:00Z</dcterms:created>
  <dcterms:modified xsi:type="dcterms:W3CDTF">2020-02-03T12:17:00Z</dcterms:modified>
</cp:coreProperties>
</file>