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24" w:rsidRPr="000F12F6" w:rsidRDefault="00520724" w:rsidP="00520724">
      <w:pPr>
        <w:ind w:right="-2"/>
        <w:jc w:val="center"/>
        <w:rPr>
          <w:rFonts w:ascii="Times New Roman" w:hAnsi="Times New Roman" w:cs="Times New Roman"/>
          <w:b/>
          <w:sz w:val="32"/>
          <w:szCs w:val="32"/>
        </w:rPr>
      </w:pPr>
      <w:r w:rsidRPr="000F12F6">
        <w:rPr>
          <w:rFonts w:ascii="Times New Roman" w:hAnsi="Times New Roman" w:cs="Times New Roman"/>
          <w:b/>
          <w:sz w:val="32"/>
          <w:szCs w:val="32"/>
        </w:rPr>
        <w:t xml:space="preserve">АДМИНИСТРАЦИЯ </w:t>
      </w:r>
    </w:p>
    <w:p w:rsidR="00520724" w:rsidRPr="000F12F6" w:rsidRDefault="007623B1" w:rsidP="00520724">
      <w:pPr>
        <w:ind w:right="-2"/>
        <w:jc w:val="center"/>
        <w:rPr>
          <w:rFonts w:ascii="Times New Roman" w:hAnsi="Times New Roman" w:cs="Times New Roman"/>
          <w:b/>
          <w:sz w:val="32"/>
          <w:szCs w:val="32"/>
        </w:rPr>
      </w:pPr>
      <w:r w:rsidRPr="000F12F6">
        <w:rPr>
          <w:rFonts w:ascii="Times New Roman" w:hAnsi="Times New Roman" w:cs="Times New Roman"/>
          <w:b/>
          <w:sz w:val="32"/>
          <w:szCs w:val="32"/>
        </w:rPr>
        <w:t>МАРТЫНОВСКОГО</w:t>
      </w:r>
      <w:r w:rsidR="00520724" w:rsidRPr="000F12F6">
        <w:rPr>
          <w:rFonts w:ascii="Times New Roman" w:hAnsi="Times New Roman" w:cs="Times New Roman"/>
          <w:b/>
          <w:sz w:val="32"/>
          <w:szCs w:val="32"/>
        </w:rPr>
        <w:t xml:space="preserve"> СЕЛЬСОВЕТА</w:t>
      </w:r>
    </w:p>
    <w:p w:rsidR="00520724" w:rsidRPr="000F12F6" w:rsidRDefault="00520724" w:rsidP="00520724">
      <w:pPr>
        <w:ind w:right="-2"/>
        <w:jc w:val="center"/>
        <w:rPr>
          <w:rFonts w:ascii="Times New Roman" w:hAnsi="Times New Roman" w:cs="Times New Roman"/>
          <w:b/>
          <w:sz w:val="32"/>
          <w:szCs w:val="32"/>
        </w:rPr>
      </w:pPr>
      <w:r w:rsidRPr="000F12F6">
        <w:rPr>
          <w:rFonts w:ascii="Times New Roman" w:hAnsi="Times New Roman" w:cs="Times New Roman"/>
          <w:b/>
          <w:sz w:val="32"/>
          <w:szCs w:val="32"/>
        </w:rPr>
        <w:t xml:space="preserve">СУДЖАНСКОГО РАЙОНА </w:t>
      </w:r>
    </w:p>
    <w:p w:rsidR="00520724" w:rsidRPr="000F12F6" w:rsidRDefault="00520724" w:rsidP="00520724">
      <w:pPr>
        <w:ind w:right="-2"/>
        <w:jc w:val="center"/>
        <w:rPr>
          <w:rFonts w:ascii="Times New Roman" w:hAnsi="Times New Roman" w:cs="Times New Roman"/>
          <w:b/>
          <w:sz w:val="32"/>
          <w:szCs w:val="32"/>
        </w:rPr>
      </w:pPr>
    </w:p>
    <w:p w:rsidR="00520724" w:rsidRPr="000F12F6" w:rsidRDefault="00520724" w:rsidP="00520724">
      <w:pPr>
        <w:autoSpaceDE w:val="0"/>
        <w:autoSpaceDN w:val="0"/>
        <w:adjustRightInd w:val="0"/>
        <w:jc w:val="center"/>
        <w:rPr>
          <w:rFonts w:ascii="Times New Roman" w:hAnsi="Times New Roman" w:cs="Times New Roman"/>
          <w:b/>
          <w:sz w:val="32"/>
          <w:szCs w:val="32"/>
        </w:rPr>
      </w:pPr>
      <w:r w:rsidRPr="000F12F6">
        <w:rPr>
          <w:rFonts w:ascii="Times New Roman" w:hAnsi="Times New Roman" w:cs="Times New Roman"/>
          <w:b/>
          <w:sz w:val="32"/>
          <w:szCs w:val="32"/>
        </w:rPr>
        <w:t>РАСПОРЯЖЕНИЕ</w:t>
      </w:r>
    </w:p>
    <w:p w:rsidR="00520724" w:rsidRPr="000F12F6" w:rsidRDefault="00520724" w:rsidP="00520724">
      <w:pPr>
        <w:autoSpaceDE w:val="0"/>
        <w:autoSpaceDN w:val="0"/>
        <w:adjustRightInd w:val="0"/>
        <w:jc w:val="center"/>
        <w:rPr>
          <w:rFonts w:ascii="Times New Roman" w:hAnsi="Times New Roman" w:cs="Times New Roman"/>
          <w:b/>
          <w:sz w:val="32"/>
          <w:szCs w:val="32"/>
        </w:rPr>
      </w:pPr>
    </w:p>
    <w:p w:rsidR="00520724" w:rsidRPr="000F12F6" w:rsidRDefault="00520724" w:rsidP="00520724">
      <w:pPr>
        <w:tabs>
          <w:tab w:val="left" w:pos="2925"/>
        </w:tabs>
        <w:jc w:val="center"/>
        <w:rPr>
          <w:rFonts w:ascii="Times New Roman" w:hAnsi="Times New Roman" w:cs="Times New Roman"/>
          <w:b/>
          <w:sz w:val="32"/>
          <w:szCs w:val="32"/>
        </w:rPr>
      </w:pPr>
      <w:r w:rsidRPr="000F12F6">
        <w:rPr>
          <w:rFonts w:ascii="Times New Roman" w:hAnsi="Times New Roman" w:cs="Times New Roman"/>
          <w:b/>
          <w:sz w:val="32"/>
          <w:szCs w:val="32"/>
        </w:rPr>
        <w:t xml:space="preserve">от </w:t>
      </w:r>
      <w:r w:rsidR="00DB5D8E">
        <w:rPr>
          <w:rFonts w:ascii="Times New Roman" w:hAnsi="Times New Roman" w:cs="Times New Roman"/>
          <w:b/>
          <w:sz w:val="32"/>
          <w:szCs w:val="32"/>
        </w:rPr>
        <w:t>30</w:t>
      </w:r>
      <w:r w:rsidR="007623B1" w:rsidRPr="000F12F6">
        <w:rPr>
          <w:rFonts w:ascii="Times New Roman" w:hAnsi="Times New Roman" w:cs="Times New Roman"/>
          <w:b/>
          <w:sz w:val="32"/>
          <w:szCs w:val="32"/>
        </w:rPr>
        <w:t xml:space="preserve"> декабря</w:t>
      </w:r>
      <w:r w:rsidRPr="000F12F6">
        <w:rPr>
          <w:rFonts w:ascii="Times New Roman" w:hAnsi="Times New Roman" w:cs="Times New Roman"/>
          <w:b/>
          <w:sz w:val="32"/>
          <w:szCs w:val="32"/>
        </w:rPr>
        <w:t xml:space="preserve"> 202</w:t>
      </w:r>
      <w:r w:rsidR="00DB5D8E">
        <w:rPr>
          <w:rFonts w:ascii="Times New Roman" w:hAnsi="Times New Roman" w:cs="Times New Roman"/>
          <w:b/>
          <w:sz w:val="32"/>
          <w:szCs w:val="32"/>
        </w:rPr>
        <w:t>0</w:t>
      </w:r>
      <w:r w:rsidRPr="000F12F6">
        <w:rPr>
          <w:rFonts w:ascii="Times New Roman" w:hAnsi="Times New Roman" w:cs="Times New Roman"/>
          <w:b/>
          <w:sz w:val="32"/>
          <w:szCs w:val="32"/>
        </w:rPr>
        <w:t xml:space="preserve"> года №2</w:t>
      </w:r>
      <w:r w:rsidR="00DB5D8E">
        <w:rPr>
          <w:rFonts w:ascii="Times New Roman" w:hAnsi="Times New Roman" w:cs="Times New Roman"/>
          <w:b/>
          <w:sz w:val="32"/>
          <w:szCs w:val="32"/>
        </w:rPr>
        <w:t>1</w:t>
      </w:r>
    </w:p>
    <w:p w:rsidR="00520724" w:rsidRPr="000F12F6" w:rsidRDefault="00520724" w:rsidP="00520724">
      <w:pPr>
        <w:ind w:firstLine="1134"/>
        <w:jc w:val="both"/>
        <w:rPr>
          <w:rFonts w:ascii="Times New Roman" w:hAnsi="Times New Roman" w:cs="Times New Roman"/>
          <w:sz w:val="24"/>
          <w:szCs w:val="24"/>
        </w:rPr>
      </w:pPr>
    </w:p>
    <w:p w:rsidR="00520724" w:rsidRPr="000F12F6" w:rsidRDefault="00520724" w:rsidP="00520724">
      <w:pPr>
        <w:jc w:val="center"/>
        <w:rPr>
          <w:rFonts w:ascii="Times New Roman" w:hAnsi="Times New Roman" w:cs="Times New Roman"/>
          <w:b/>
          <w:color w:val="000000"/>
          <w:sz w:val="32"/>
          <w:szCs w:val="32"/>
        </w:rPr>
      </w:pPr>
      <w:r w:rsidRPr="000F12F6">
        <w:rPr>
          <w:rFonts w:ascii="Times New Roman" w:hAnsi="Times New Roman" w:cs="Times New Roman"/>
          <w:b/>
          <w:color w:val="000000"/>
          <w:sz w:val="32"/>
          <w:szCs w:val="32"/>
        </w:rPr>
        <w:t xml:space="preserve">«Об утверждении Положения об </w:t>
      </w:r>
      <w:proofErr w:type="gramStart"/>
      <w:r w:rsidRPr="000F12F6">
        <w:rPr>
          <w:rFonts w:ascii="Times New Roman" w:hAnsi="Times New Roman" w:cs="Times New Roman"/>
          <w:b/>
          <w:color w:val="000000"/>
          <w:sz w:val="32"/>
          <w:szCs w:val="32"/>
        </w:rPr>
        <w:t>учетной</w:t>
      </w:r>
      <w:proofErr w:type="gramEnd"/>
    </w:p>
    <w:p w:rsidR="00520724" w:rsidRPr="000F12F6" w:rsidRDefault="00520724" w:rsidP="00520724">
      <w:pPr>
        <w:jc w:val="center"/>
        <w:rPr>
          <w:rFonts w:ascii="Times New Roman" w:hAnsi="Times New Roman" w:cs="Times New Roman"/>
          <w:b/>
          <w:color w:val="000000"/>
          <w:sz w:val="32"/>
          <w:szCs w:val="32"/>
        </w:rPr>
      </w:pPr>
      <w:r w:rsidRPr="000F12F6">
        <w:rPr>
          <w:rFonts w:ascii="Times New Roman" w:hAnsi="Times New Roman" w:cs="Times New Roman"/>
          <w:b/>
          <w:color w:val="000000"/>
          <w:sz w:val="32"/>
          <w:szCs w:val="32"/>
        </w:rPr>
        <w:t xml:space="preserve"> политике для целей бухгалтерского учета</w:t>
      </w:r>
    </w:p>
    <w:p w:rsidR="00520724" w:rsidRPr="000F12F6" w:rsidRDefault="00520724" w:rsidP="00520724">
      <w:pPr>
        <w:jc w:val="center"/>
        <w:rPr>
          <w:rFonts w:ascii="Times New Roman" w:hAnsi="Times New Roman" w:cs="Times New Roman"/>
          <w:b/>
          <w:color w:val="000000"/>
          <w:sz w:val="32"/>
          <w:szCs w:val="32"/>
        </w:rPr>
      </w:pPr>
      <w:r w:rsidRPr="000F12F6">
        <w:rPr>
          <w:rFonts w:ascii="Times New Roman" w:hAnsi="Times New Roman" w:cs="Times New Roman"/>
          <w:b/>
          <w:color w:val="000000"/>
          <w:sz w:val="32"/>
          <w:szCs w:val="32"/>
        </w:rPr>
        <w:t xml:space="preserve"> </w:t>
      </w:r>
      <w:r w:rsidR="007623B1" w:rsidRPr="000F12F6">
        <w:rPr>
          <w:rFonts w:ascii="Times New Roman" w:hAnsi="Times New Roman" w:cs="Times New Roman"/>
          <w:b/>
          <w:color w:val="000000"/>
          <w:sz w:val="32"/>
          <w:szCs w:val="32"/>
        </w:rPr>
        <w:t>Мартыновского</w:t>
      </w:r>
      <w:r w:rsidRPr="000F12F6">
        <w:rPr>
          <w:rFonts w:ascii="Times New Roman" w:hAnsi="Times New Roman" w:cs="Times New Roman"/>
          <w:b/>
          <w:color w:val="000000"/>
          <w:sz w:val="32"/>
          <w:szCs w:val="32"/>
        </w:rPr>
        <w:t xml:space="preserve"> сельсовета Суджанского района  »</w:t>
      </w:r>
    </w:p>
    <w:p w:rsidR="00520724" w:rsidRPr="000F12F6" w:rsidRDefault="00520724" w:rsidP="00520724">
      <w:pPr>
        <w:jc w:val="center"/>
        <w:rPr>
          <w:rFonts w:ascii="Times New Roman" w:hAnsi="Times New Roman" w:cs="Times New Roman"/>
          <w:color w:val="000000"/>
          <w:sz w:val="24"/>
          <w:szCs w:val="24"/>
        </w:rPr>
      </w:pPr>
    </w:p>
    <w:p w:rsidR="00520724" w:rsidRPr="000F12F6" w:rsidRDefault="00520724" w:rsidP="00520724">
      <w:pPr>
        <w:pStyle w:val="a9"/>
        <w:ind w:firstLine="1134"/>
        <w:rPr>
          <w:color w:val="000000"/>
          <w:sz w:val="24"/>
          <w:szCs w:val="24"/>
        </w:rPr>
      </w:pPr>
      <w:proofErr w:type="gramStart"/>
      <w:r w:rsidRPr="000F12F6">
        <w:rPr>
          <w:color w:val="000000"/>
          <w:sz w:val="24"/>
          <w:szCs w:val="24"/>
        </w:rPr>
        <w:t xml:space="preserve">Руководствуясь </w:t>
      </w:r>
      <w:hyperlink r:id="rId5" w:tooltip="Открыть документ в системе Гарант" w:history="1">
        <w:r w:rsidRPr="000F12F6">
          <w:rPr>
            <w:color w:val="000000"/>
            <w:sz w:val="24"/>
            <w:szCs w:val="24"/>
          </w:rPr>
          <w:t>Федеральным законом</w:t>
        </w:r>
      </w:hyperlink>
      <w:r w:rsidRPr="000F12F6">
        <w:rPr>
          <w:color w:val="000000"/>
          <w:sz w:val="24"/>
          <w:szCs w:val="24"/>
        </w:rPr>
        <w:t xml:space="preserve"> от 06.12.2011 N 402-ФЗ "О бухгалтерском учете", приказами Минфина России от </w:t>
      </w:r>
      <w:hyperlink r:id="rId6" w:tooltip="Открыть документ в системе Гарант" w:history="1">
        <w:r w:rsidRPr="000F12F6">
          <w:rPr>
            <w:color w:val="000000"/>
            <w:sz w:val="24"/>
            <w:szCs w:val="24"/>
          </w:rPr>
          <w:t>01.12.2010 N 157н</w:t>
        </w:r>
      </w:hyperlink>
      <w:r w:rsidRPr="000F12F6">
        <w:rPr>
          <w:color w:val="000000"/>
          <w:sz w:val="24"/>
          <w:szCs w:val="24"/>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hyperlink r:id="rId7" w:tooltip="Открыть документ в системе Гарант" w:history="1">
        <w:r w:rsidRPr="000F12F6">
          <w:rPr>
            <w:color w:val="000000"/>
            <w:sz w:val="24"/>
            <w:szCs w:val="24"/>
          </w:rPr>
          <w:t>от 06.12.2010 N 162н</w:t>
        </w:r>
      </w:hyperlink>
      <w:r w:rsidRPr="000F12F6">
        <w:rPr>
          <w:color w:val="000000"/>
          <w:sz w:val="24"/>
          <w:szCs w:val="24"/>
        </w:rPr>
        <w:t xml:space="preserve"> "Об утверждении Плана счетов бюджетного учета и</w:t>
      </w:r>
      <w:proofErr w:type="gramEnd"/>
      <w:r w:rsidRPr="000F12F6">
        <w:rPr>
          <w:color w:val="000000"/>
          <w:sz w:val="24"/>
          <w:szCs w:val="24"/>
        </w:rPr>
        <w:t xml:space="preserve"> Инструкции по его применению", Федерального стандарта «Учетная политика, оценочные значения и ошибки», утвержденного приказом Минфина от 30.12.2017 № 274н:</w:t>
      </w:r>
    </w:p>
    <w:p w:rsidR="00520724" w:rsidRPr="000F12F6" w:rsidRDefault="00520724" w:rsidP="00520724">
      <w:pPr>
        <w:pStyle w:val="a9"/>
        <w:numPr>
          <w:ilvl w:val="0"/>
          <w:numId w:val="14"/>
        </w:numPr>
        <w:suppressAutoHyphens/>
        <w:autoSpaceDE w:val="0"/>
        <w:autoSpaceDN w:val="0"/>
        <w:adjustRightInd w:val="0"/>
        <w:ind w:left="0" w:firstLine="567"/>
        <w:rPr>
          <w:color w:val="000000"/>
          <w:sz w:val="24"/>
          <w:szCs w:val="24"/>
        </w:rPr>
      </w:pPr>
      <w:r w:rsidRPr="000F12F6">
        <w:rPr>
          <w:color w:val="000000"/>
          <w:sz w:val="24"/>
          <w:szCs w:val="24"/>
        </w:rPr>
        <w:t xml:space="preserve">Утвердить Положение об учетной политике для целей бухгалтерского учета </w:t>
      </w:r>
      <w:r w:rsidR="007623B1" w:rsidRPr="000F12F6">
        <w:rPr>
          <w:color w:val="000000"/>
          <w:sz w:val="24"/>
          <w:szCs w:val="24"/>
        </w:rPr>
        <w:t>Мартыновского</w:t>
      </w:r>
      <w:r w:rsidRPr="000F12F6">
        <w:rPr>
          <w:color w:val="000000"/>
          <w:sz w:val="24"/>
          <w:szCs w:val="24"/>
        </w:rPr>
        <w:t xml:space="preserve"> сельсовета Суджанского района  на 2021 год согласно Приложению 1 к настоящему распоряжению.</w:t>
      </w:r>
    </w:p>
    <w:p w:rsidR="00520724" w:rsidRPr="000F12F6" w:rsidRDefault="00520724" w:rsidP="00520724">
      <w:pPr>
        <w:pStyle w:val="a9"/>
        <w:numPr>
          <w:ilvl w:val="0"/>
          <w:numId w:val="14"/>
        </w:numPr>
        <w:suppressAutoHyphens/>
        <w:autoSpaceDE w:val="0"/>
        <w:autoSpaceDN w:val="0"/>
        <w:adjustRightInd w:val="0"/>
        <w:ind w:left="0" w:firstLine="567"/>
        <w:rPr>
          <w:color w:val="000000"/>
          <w:sz w:val="24"/>
          <w:szCs w:val="24"/>
        </w:rPr>
      </w:pPr>
      <w:r w:rsidRPr="000F12F6">
        <w:rPr>
          <w:color w:val="000000"/>
          <w:sz w:val="24"/>
          <w:szCs w:val="24"/>
        </w:rPr>
        <w:t xml:space="preserve">Применять учетную политику с 1 </w:t>
      </w:r>
      <w:r w:rsidR="007623B1" w:rsidRPr="000F12F6">
        <w:rPr>
          <w:color w:val="000000"/>
          <w:sz w:val="24"/>
          <w:szCs w:val="24"/>
        </w:rPr>
        <w:t>января 202</w:t>
      </w:r>
      <w:r w:rsidR="00DB5D8E">
        <w:rPr>
          <w:color w:val="000000"/>
          <w:sz w:val="24"/>
          <w:szCs w:val="24"/>
        </w:rPr>
        <w:t>1</w:t>
      </w:r>
      <w:r w:rsidRPr="000F12F6">
        <w:rPr>
          <w:color w:val="000000"/>
          <w:sz w:val="24"/>
          <w:szCs w:val="24"/>
        </w:rPr>
        <w:t xml:space="preserve"> года и во все последующие отчетные периоды с внесением в установленном порядке необходимых изменений и дополнений.</w:t>
      </w:r>
    </w:p>
    <w:p w:rsidR="00520724" w:rsidRPr="000F12F6" w:rsidRDefault="00520724" w:rsidP="00520724">
      <w:pPr>
        <w:pStyle w:val="a3"/>
        <w:numPr>
          <w:ilvl w:val="0"/>
          <w:numId w:val="14"/>
        </w:numPr>
        <w:spacing w:after="0" w:line="240" w:lineRule="auto"/>
        <w:ind w:left="0" w:firstLine="567"/>
        <w:jc w:val="both"/>
        <w:rPr>
          <w:rFonts w:ascii="Times New Roman" w:hAnsi="Times New Roman"/>
          <w:sz w:val="24"/>
          <w:szCs w:val="24"/>
        </w:rPr>
      </w:pPr>
      <w:r w:rsidRPr="000F12F6">
        <w:rPr>
          <w:rFonts w:ascii="Times New Roman" w:hAnsi="Times New Roman"/>
          <w:color w:val="000000"/>
          <w:sz w:val="24"/>
          <w:szCs w:val="24"/>
        </w:rPr>
        <w:t xml:space="preserve">Контроль за исполнением распоряжения возложить на главного специалиста </w:t>
      </w:r>
      <w:proofErr w:type="gramStart"/>
      <w:r w:rsidRPr="000F12F6">
        <w:rPr>
          <w:rFonts w:ascii="Times New Roman" w:hAnsi="Times New Roman"/>
          <w:color w:val="000000"/>
          <w:sz w:val="24"/>
          <w:szCs w:val="24"/>
        </w:rPr>
        <w:t>–э</w:t>
      </w:r>
      <w:proofErr w:type="gramEnd"/>
      <w:r w:rsidRPr="000F12F6">
        <w:rPr>
          <w:rFonts w:ascii="Times New Roman" w:hAnsi="Times New Roman"/>
          <w:color w:val="000000"/>
          <w:sz w:val="24"/>
          <w:szCs w:val="24"/>
        </w:rPr>
        <w:t>ксперта  ( главного бухгалтера).</w:t>
      </w:r>
    </w:p>
    <w:p w:rsidR="00520724" w:rsidRPr="000F12F6" w:rsidRDefault="00520724" w:rsidP="00520724">
      <w:pPr>
        <w:pStyle w:val="a3"/>
        <w:numPr>
          <w:ilvl w:val="0"/>
          <w:numId w:val="14"/>
        </w:numPr>
        <w:spacing w:after="0" w:line="240" w:lineRule="auto"/>
        <w:ind w:left="0" w:firstLine="567"/>
        <w:jc w:val="both"/>
        <w:rPr>
          <w:rFonts w:ascii="Times New Roman" w:hAnsi="Times New Roman"/>
          <w:sz w:val="24"/>
          <w:szCs w:val="24"/>
        </w:rPr>
      </w:pPr>
      <w:r w:rsidRPr="000F12F6">
        <w:rPr>
          <w:rFonts w:ascii="Times New Roman" w:hAnsi="Times New Roman"/>
          <w:color w:val="000000"/>
          <w:sz w:val="24"/>
          <w:szCs w:val="24"/>
        </w:rPr>
        <w:t xml:space="preserve">Признать утратившим силу распоряжение Администрации </w:t>
      </w:r>
      <w:r w:rsidR="007623B1" w:rsidRPr="000F12F6">
        <w:rPr>
          <w:rFonts w:ascii="Times New Roman" w:hAnsi="Times New Roman"/>
          <w:color w:val="000000"/>
          <w:sz w:val="24"/>
          <w:szCs w:val="24"/>
        </w:rPr>
        <w:t>Мартыновского</w:t>
      </w:r>
      <w:r w:rsidRPr="000F12F6">
        <w:rPr>
          <w:rFonts w:ascii="Times New Roman" w:hAnsi="Times New Roman"/>
          <w:color w:val="000000"/>
          <w:sz w:val="24"/>
          <w:szCs w:val="24"/>
        </w:rPr>
        <w:t xml:space="preserve"> сельсовета Суджанского района  от </w:t>
      </w:r>
      <w:r w:rsidR="007623B1" w:rsidRPr="000F12F6">
        <w:rPr>
          <w:rFonts w:ascii="Times New Roman" w:hAnsi="Times New Roman"/>
          <w:color w:val="000000"/>
          <w:sz w:val="24"/>
          <w:szCs w:val="24"/>
        </w:rPr>
        <w:t>2</w:t>
      </w:r>
      <w:r w:rsidRPr="000F12F6">
        <w:rPr>
          <w:rFonts w:ascii="Times New Roman" w:hAnsi="Times New Roman"/>
          <w:color w:val="000000"/>
          <w:sz w:val="24"/>
          <w:szCs w:val="24"/>
        </w:rPr>
        <w:t>8.0</w:t>
      </w:r>
      <w:r w:rsidR="007623B1" w:rsidRPr="000F12F6">
        <w:rPr>
          <w:rFonts w:ascii="Times New Roman" w:hAnsi="Times New Roman"/>
          <w:color w:val="000000"/>
          <w:sz w:val="24"/>
          <w:szCs w:val="24"/>
        </w:rPr>
        <w:t>2</w:t>
      </w:r>
      <w:r w:rsidRPr="000F12F6">
        <w:rPr>
          <w:rFonts w:ascii="Times New Roman" w:hAnsi="Times New Roman"/>
          <w:color w:val="000000"/>
          <w:sz w:val="24"/>
          <w:szCs w:val="24"/>
        </w:rPr>
        <w:t>.2018 года №</w:t>
      </w:r>
      <w:r w:rsidR="007623B1" w:rsidRPr="000F12F6">
        <w:rPr>
          <w:rFonts w:ascii="Times New Roman" w:hAnsi="Times New Roman"/>
          <w:color w:val="000000"/>
          <w:sz w:val="24"/>
          <w:szCs w:val="24"/>
        </w:rPr>
        <w:t>2</w:t>
      </w:r>
      <w:r w:rsidRPr="000F12F6">
        <w:rPr>
          <w:rFonts w:ascii="Times New Roman" w:hAnsi="Times New Roman"/>
          <w:color w:val="000000"/>
          <w:sz w:val="24"/>
          <w:szCs w:val="24"/>
        </w:rPr>
        <w:t xml:space="preserve"> «Об утверждении Положения об учетной политике Администрации </w:t>
      </w:r>
      <w:r w:rsidR="007623B1" w:rsidRPr="000F12F6">
        <w:rPr>
          <w:rFonts w:ascii="Times New Roman" w:hAnsi="Times New Roman"/>
          <w:color w:val="000000"/>
          <w:sz w:val="24"/>
          <w:szCs w:val="24"/>
        </w:rPr>
        <w:t>Мартыновского</w:t>
      </w:r>
      <w:r w:rsidRPr="000F12F6">
        <w:rPr>
          <w:rFonts w:ascii="Times New Roman" w:hAnsi="Times New Roman"/>
          <w:color w:val="000000"/>
          <w:sz w:val="24"/>
          <w:szCs w:val="24"/>
        </w:rPr>
        <w:t xml:space="preserve"> сельсовета Суджанского района».</w:t>
      </w:r>
    </w:p>
    <w:p w:rsidR="00520724" w:rsidRPr="000F12F6" w:rsidRDefault="00520724" w:rsidP="00520724">
      <w:pPr>
        <w:pStyle w:val="a3"/>
        <w:numPr>
          <w:ilvl w:val="0"/>
          <w:numId w:val="14"/>
        </w:numPr>
        <w:spacing w:after="0" w:line="240" w:lineRule="auto"/>
        <w:ind w:left="0" w:firstLine="567"/>
        <w:jc w:val="both"/>
        <w:rPr>
          <w:rFonts w:ascii="Times New Roman" w:hAnsi="Times New Roman"/>
          <w:sz w:val="24"/>
          <w:szCs w:val="24"/>
        </w:rPr>
      </w:pPr>
      <w:r w:rsidRPr="000F12F6">
        <w:rPr>
          <w:rFonts w:ascii="Times New Roman" w:hAnsi="Times New Roman"/>
          <w:sz w:val="24"/>
          <w:szCs w:val="24"/>
        </w:rPr>
        <w:t>Настоящее распоряжение вступает в силу с момента подписания.</w:t>
      </w:r>
    </w:p>
    <w:p w:rsidR="00520724" w:rsidRPr="000F12F6" w:rsidRDefault="00520724" w:rsidP="00520724">
      <w:pPr>
        <w:pStyle w:val="a3"/>
        <w:ind w:left="567"/>
        <w:jc w:val="both"/>
        <w:rPr>
          <w:rFonts w:ascii="Times New Roman" w:hAnsi="Times New Roman"/>
          <w:sz w:val="24"/>
          <w:szCs w:val="24"/>
        </w:rPr>
      </w:pPr>
    </w:p>
    <w:p w:rsidR="00520724" w:rsidRPr="000F12F6" w:rsidRDefault="007623B1" w:rsidP="00520724">
      <w:pPr>
        <w:jc w:val="both"/>
        <w:rPr>
          <w:rFonts w:ascii="Times New Roman" w:hAnsi="Times New Roman" w:cs="Times New Roman"/>
          <w:sz w:val="24"/>
          <w:szCs w:val="24"/>
        </w:rPr>
      </w:pPr>
      <w:r w:rsidRPr="000F12F6">
        <w:rPr>
          <w:rFonts w:ascii="Times New Roman" w:hAnsi="Times New Roman" w:cs="Times New Roman"/>
          <w:sz w:val="24"/>
          <w:szCs w:val="24"/>
        </w:rPr>
        <w:t xml:space="preserve"> </w:t>
      </w:r>
      <w:r w:rsidR="00520724" w:rsidRPr="000F12F6">
        <w:rPr>
          <w:rFonts w:ascii="Times New Roman" w:hAnsi="Times New Roman" w:cs="Times New Roman"/>
          <w:sz w:val="24"/>
          <w:szCs w:val="24"/>
        </w:rPr>
        <w:t xml:space="preserve">Главы </w:t>
      </w:r>
      <w:r w:rsidRPr="000F12F6">
        <w:rPr>
          <w:rFonts w:ascii="Times New Roman" w:hAnsi="Times New Roman" w:cs="Times New Roman"/>
          <w:sz w:val="24"/>
          <w:szCs w:val="24"/>
        </w:rPr>
        <w:t>Мартыновского</w:t>
      </w:r>
      <w:r w:rsidR="00520724" w:rsidRPr="000F12F6">
        <w:rPr>
          <w:rFonts w:ascii="Times New Roman" w:hAnsi="Times New Roman" w:cs="Times New Roman"/>
          <w:sz w:val="24"/>
          <w:szCs w:val="24"/>
        </w:rPr>
        <w:t xml:space="preserve"> сельсовета</w:t>
      </w:r>
    </w:p>
    <w:p w:rsidR="00520724" w:rsidRPr="000F12F6" w:rsidRDefault="00520724" w:rsidP="00520724">
      <w:pPr>
        <w:jc w:val="both"/>
        <w:rPr>
          <w:rFonts w:ascii="Times New Roman" w:hAnsi="Times New Roman" w:cs="Times New Roman"/>
          <w:sz w:val="24"/>
          <w:szCs w:val="24"/>
        </w:rPr>
      </w:pPr>
      <w:r w:rsidRPr="000F12F6">
        <w:rPr>
          <w:rFonts w:ascii="Times New Roman" w:hAnsi="Times New Roman" w:cs="Times New Roman"/>
          <w:sz w:val="24"/>
          <w:szCs w:val="24"/>
        </w:rPr>
        <w:t xml:space="preserve">Суджанского района                                 </w:t>
      </w:r>
      <w:r w:rsidR="007623B1" w:rsidRPr="000F12F6">
        <w:rPr>
          <w:rFonts w:ascii="Times New Roman" w:hAnsi="Times New Roman" w:cs="Times New Roman"/>
          <w:sz w:val="24"/>
          <w:szCs w:val="24"/>
        </w:rPr>
        <w:t>Д.И. Соловьев</w:t>
      </w:r>
    </w:p>
    <w:p w:rsidR="00520724" w:rsidRPr="000F12F6" w:rsidRDefault="00520724" w:rsidP="00520724">
      <w:pPr>
        <w:pStyle w:val="a9"/>
        <w:ind w:firstLine="567"/>
        <w:rPr>
          <w:color w:val="000000"/>
          <w:sz w:val="24"/>
          <w:szCs w:val="24"/>
        </w:rPr>
      </w:pPr>
    </w:p>
    <w:p w:rsidR="00520724" w:rsidRPr="000F12F6" w:rsidRDefault="00520724" w:rsidP="00520724">
      <w:pPr>
        <w:pStyle w:val="a9"/>
        <w:ind w:firstLine="567"/>
        <w:rPr>
          <w:color w:val="000000"/>
          <w:sz w:val="24"/>
          <w:szCs w:val="24"/>
        </w:rPr>
      </w:pPr>
    </w:p>
    <w:p w:rsidR="00520724" w:rsidRPr="000F12F6" w:rsidRDefault="00520724" w:rsidP="00520724">
      <w:pPr>
        <w:pStyle w:val="a9"/>
        <w:ind w:firstLine="567"/>
        <w:rPr>
          <w:color w:val="000000"/>
          <w:sz w:val="24"/>
          <w:szCs w:val="24"/>
        </w:rPr>
      </w:pPr>
    </w:p>
    <w:p w:rsidR="00520724" w:rsidRPr="000F12F6" w:rsidRDefault="00520724" w:rsidP="00520724">
      <w:pPr>
        <w:pStyle w:val="a9"/>
        <w:ind w:firstLine="567"/>
        <w:rPr>
          <w:color w:val="000000"/>
          <w:sz w:val="24"/>
          <w:szCs w:val="24"/>
        </w:rPr>
      </w:pPr>
    </w:p>
    <w:p w:rsidR="00520724" w:rsidRPr="000F12F6" w:rsidRDefault="00520724" w:rsidP="00520724">
      <w:pPr>
        <w:pStyle w:val="a6"/>
        <w:spacing w:before="0" w:beforeAutospacing="0" w:after="0" w:afterAutospacing="0"/>
        <w:jc w:val="right"/>
        <w:rPr>
          <w:color w:val="000000"/>
        </w:rPr>
      </w:pPr>
    </w:p>
    <w:p w:rsidR="00520724" w:rsidRPr="000F12F6" w:rsidRDefault="00520724" w:rsidP="00520724">
      <w:pPr>
        <w:pStyle w:val="a6"/>
        <w:spacing w:before="0" w:beforeAutospacing="0" w:after="0" w:afterAutospacing="0"/>
        <w:jc w:val="right"/>
        <w:rPr>
          <w:color w:val="000000"/>
        </w:rPr>
      </w:pPr>
      <w:r w:rsidRPr="000F12F6">
        <w:rPr>
          <w:color w:val="000000"/>
        </w:rPr>
        <w:t>УТВЕРЖДЕНА</w:t>
      </w:r>
    </w:p>
    <w:p w:rsidR="00520724" w:rsidRPr="000F12F6" w:rsidRDefault="00520724" w:rsidP="00520724">
      <w:pPr>
        <w:pStyle w:val="a6"/>
        <w:spacing w:before="0" w:beforeAutospacing="0" w:after="0" w:afterAutospacing="0"/>
        <w:jc w:val="right"/>
        <w:rPr>
          <w:color w:val="000000"/>
        </w:rPr>
      </w:pPr>
      <w:r w:rsidRPr="000F12F6">
        <w:rPr>
          <w:color w:val="000000"/>
        </w:rPr>
        <w:t>Распоряжением</w:t>
      </w:r>
    </w:p>
    <w:p w:rsidR="00520724" w:rsidRPr="000F12F6" w:rsidRDefault="00520724" w:rsidP="00520724">
      <w:pPr>
        <w:pStyle w:val="a6"/>
        <w:spacing w:before="0" w:beforeAutospacing="0" w:after="0" w:afterAutospacing="0"/>
        <w:jc w:val="right"/>
        <w:rPr>
          <w:color w:val="000000"/>
        </w:rPr>
      </w:pPr>
      <w:r w:rsidRPr="000F12F6">
        <w:rPr>
          <w:color w:val="000000"/>
        </w:rPr>
        <w:t>главы администрации</w:t>
      </w:r>
    </w:p>
    <w:p w:rsidR="00520724" w:rsidRPr="000F12F6" w:rsidRDefault="007623B1" w:rsidP="00520724">
      <w:pPr>
        <w:pStyle w:val="a6"/>
        <w:spacing w:before="0" w:beforeAutospacing="0" w:after="0" w:afterAutospacing="0"/>
        <w:jc w:val="right"/>
        <w:rPr>
          <w:color w:val="000000"/>
        </w:rPr>
      </w:pPr>
      <w:r w:rsidRPr="000F12F6">
        <w:rPr>
          <w:color w:val="000000"/>
        </w:rPr>
        <w:t>Мартыновского</w:t>
      </w:r>
      <w:r w:rsidR="00520724" w:rsidRPr="000F12F6">
        <w:rPr>
          <w:color w:val="000000"/>
        </w:rPr>
        <w:t xml:space="preserve"> сельсовета</w:t>
      </w:r>
    </w:p>
    <w:p w:rsidR="00520724" w:rsidRPr="000F12F6" w:rsidRDefault="007623B1" w:rsidP="00520724">
      <w:pPr>
        <w:pStyle w:val="a6"/>
        <w:spacing w:before="0" w:beforeAutospacing="0" w:after="0" w:afterAutospacing="0"/>
        <w:jc w:val="right"/>
        <w:rPr>
          <w:color w:val="000000"/>
        </w:rPr>
      </w:pPr>
      <w:r w:rsidRPr="000F12F6">
        <w:rPr>
          <w:color w:val="000000"/>
        </w:rPr>
        <w:t>от «</w:t>
      </w:r>
      <w:r w:rsidR="00DB5D8E">
        <w:rPr>
          <w:color w:val="000000"/>
        </w:rPr>
        <w:t>30</w:t>
      </w:r>
      <w:r w:rsidR="00520724" w:rsidRPr="000F12F6">
        <w:rPr>
          <w:color w:val="000000"/>
        </w:rPr>
        <w:t>»</w:t>
      </w:r>
      <w:r w:rsidRPr="000F12F6">
        <w:rPr>
          <w:color w:val="000000"/>
        </w:rPr>
        <w:t xml:space="preserve"> декабря</w:t>
      </w:r>
      <w:r w:rsidR="00520724" w:rsidRPr="000F12F6">
        <w:rPr>
          <w:color w:val="000000"/>
        </w:rPr>
        <w:t xml:space="preserve"> 2021 года. №2</w:t>
      </w:r>
      <w:r w:rsidR="00DB5D8E">
        <w:rPr>
          <w:color w:val="000000"/>
        </w:rPr>
        <w:t>1</w:t>
      </w:r>
    </w:p>
    <w:p w:rsidR="00520724" w:rsidRPr="000F12F6" w:rsidRDefault="00520724" w:rsidP="00520724">
      <w:pPr>
        <w:pStyle w:val="a6"/>
        <w:spacing w:before="0" w:beforeAutospacing="0" w:after="0" w:afterAutospacing="0"/>
        <w:jc w:val="right"/>
        <w:rPr>
          <w:b/>
          <w:color w:val="000000"/>
        </w:rPr>
      </w:pPr>
    </w:p>
    <w:p w:rsidR="00520724" w:rsidRPr="000F12F6" w:rsidRDefault="00520724" w:rsidP="00520724">
      <w:pPr>
        <w:jc w:val="center"/>
        <w:rPr>
          <w:rFonts w:ascii="Times New Roman" w:hAnsi="Times New Roman" w:cs="Times New Roman"/>
          <w:b/>
          <w:color w:val="000000"/>
          <w:sz w:val="24"/>
          <w:szCs w:val="24"/>
        </w:rPr>
      </w:pPr>
      <w:r w:rsidRPr="000F12F6">
        <w:rPr>
          <w:rFonts w:ascii="Times New Roman" w:hAnsi="Times New Roman" w:cs="Times New Roman"/>
          <w:b/>
          <w:color w:val="000000"/>
          <w:sz w:val="24"/>
          <w:szCs w:val="24"/>
        </w:rPr>
        <w:t xml:space="preserve">Об утверждении Положения об </w:t>
      </w:r>
      <w:proofErr w:type="gramStart"/>
      <w:r w:rsidRPr="000F12F6">
        <w:rPr>
          <w:rFonts w:ascii="Times New Roman" w:hAnsi="Times New Roman" w:cs="Times New Roman"/>
          <w:b/>
          <w:color w:val="000000"/>
          <w:sz w:val="24"/>
          <w:szCs w:val="24"/>
        </w:rPr>
        <w:t>учетной</w:t>
      </w:r>
      <w:proofErr w:type="gramEnd"/>
    </w:p>
    <w:p w:rsidR="00520724" w:rsidRPr="000F12F6" w:rsidRDefault="00520724" w:rsidP="00520724">
      <w:pPr>
        <w:jc w:val="center"/>
        <w:rPr>
          <w:rFonts w:ascii="Times New Roman" w:hAnsi="Times New Roman" w:cs="Times New Roman"/>
          <w:b/>
          <w:color w:val="000000"/>
          <w:sz w:val="24"/>
          <w:szCs w:val="24"/>
        </w:rPr>
      </w:pPr>
      <w:r w:rsidRPr="000F12F6">
        <w:rPr>
          <w:rFonts w:ascii="Times New Roman" w:hAnsi="Times New Roman" w:cs="Times New Roman"/>
          <w:b/>
          <w:color w:val="000000"/>
          <w:sz w:val="24"/>
          <w:szCs w:val="24"/>
        </w:rPr>
        <w:t xml:space="preserve"> политике для целей бухгалтерского учета</w:t>
      </w:r>
    </w:p>
    <w:p w:rsidR="00520724" w:rsidRPr="000F12F6" w:rsidRDefault="00520724" w:rsidP="00520724">
      <w:pPr>
        <w:pStyle w:val="a6"/>
        <w:spacing w:before="0" w:beforeAutospacing="0" w:after="0" w:afterAutospacing="0"/>
        <w:jc w:val="center"/>
        <w:rPr>
          <w:b/>
          <w:color w:val="000000"/>
        </w:rPr>
      </w:pPr>
      <w:r w:rsidRPr="000F12F6">
        <w:rPr>
          <w:b/>
          <w:color w:val="000000"/>
        </w:rPr>
        <w:t xml:space="preserve"> </w:t>
      </w:r>
      <w:r w:rsidR="007623B1" w:rsidRPr="000F12F6">
        <w:rPr>
          <w:b/>
          <w:color w:val="000000"/>
        </w:rPr>
        <w:t>Мартыновского</w:t>
      </w:r>
      <w:r w:rsidRPr="000F12F6">
        <w:rPr>
          <w:b/>
          <w:color w:val="000000"/>
        </w:rPr>
        <w:t xml:space="preserve"> сельсовета Суджанского района  </w:t>
      </w:r>
    </w:p>
    <w:p w:rsidR="00520724" w:rsidRPr="000F12F6" w:rsidRDefault="00520724" w:rsidP="00520724">
      <w:pPr>
        <w:ind w:firstLine="1134"/>
        <w:jc w:val="right"/>
        <w:rPr>
          <w:rFonts w:ascii="Times New Roman" w:hAnsi="Times New Roman" w:cs="Times New Roman"/>
          <w:sz w:val="24"/>
          <w:szCs w:val="24"/>
        </w:rPr>
      </w:pPr>
    </w:p>
    <w:p w:rsidR="00520724" w:rsidRPr="000F12F6" w:rsidRDefault="00520724" w:rsidP="00520724">
      <w:pPr>
        <w:ind w:firstLine="1134"/>
        <w:jc w:val="both"/>
        <w:rPr>
          <w:rFonts w:ascii="Times New Roman" w:hAnsi="Times New Roman" w:cs="Times New Roman"/>
          <w:sz w:val="24"/>
          <w:szCs w:val="24"/>
        </w:rPr>
      </w:pPr>
      <w:r w:rsidRPr="000F12F6">
        <w:rPr>
          <w:rFonts w:ascii="Times New Roman" w:hAnsi="Times New Roman" w:cs="Times New Roman"/>
          <w:sz w:val="24"/>
          <w:szCs w:val="24"/>
        </w:rPr>
        <w:t>Настоящая Учетная политика разработана на основании и с учетом требований и принципов действующего законодательства, предназначена для формирования полной и достоверной информации о финансовом, имущественном положении и финансовых результатах деятельности сельского поселения.</w:t>
      </w:r>
    </w:p>
    <w:p w:rsidR="00520724" w:rsidRPr="000F12F6" w:rsidRDefault="00520724" w:rsidP="00520724">
      <w:pPr>
        <w:pStyle w:val="a8"/>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 Организация, формы и способы ведения бюджетного учета, устанавливается в соответствии </w:t>
      </w:r>
      <w:r w:rsidRPr="000F12F6">
        <w:rPr>
          <w:rFonts w:ascii="Times New Roman" w:hAnsi="Times New Roman" w:cs="Times New Roman"/>
          <w:color w:val="000000"/>
          <w:sz w:val="24"/>
          <w:szCs w:val="24"/>
        </w:rPr>
        <w:t>с требованиями следующих документов:</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Бюджетный </w:t>
      </w:r>
      <w:hyperlink r:id="rId8" w:history="1">
        <w:r w:rsidRPr="000F12F6">
          <w:rPr>
            <w:rStyle w:val="a5"/>
            <w:rFonts w:ascii="Times New Roman" w:hAnsi="Times New Roman"/>
            <w:color w:val="000000"/>
            <w:sz w:val="24"/>
            <w:szCs w:val="24"/>
          </w:rPr>
          <w:t>кодекс</w:t>
        </w:r>
      </w:hyperlink>
      <w:r w:rsidRPr="000F12F6">
        <w:rPr>
          <w:rFonts w:ascii="Times New Roman" w:hAnsi="Times New Roman"/>
          <w:color w:val="000000"/>
          <w:sz w:val="24"/>
          <w:szCs w:val="24"/>
        </w:rPr>
        <w:t xml:space="preserve"> РФ (далее - БК РФ);</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Федеральный </w:t>
      </w:r>
      <w:hyperlink r:id="rId9" w:history="1">
        <w:r w:rsidRPr="000F12F6">
          <w:rPr>
            <w:rStyle w:val="a5"/>
            <w:rFonts w:ascii="Times New Roman" w:hAnsi="Times New Roman"/>
            <w:color w:val="000000"/>
            <w:sz w:val="24"/>
            <w:szCs w:val="24"/>
          </w:rPr>
          <w:t>закон</w:t>
        </w:r>
      </w:hyperlink>
      <w:r w:rsidRPr="000F12F6">
        <w:rPr>
          <w:rFonts w:ascii="Times New Roman" w:hAnsi="Times New Roman"/>
          <w:color w:val="000000"/>
          <w:sz w:val="24"/>
          <w:szCs w:val="24"/>
        </w:rPr>
        <w:t xml:space="preserve"> от 06.12.2011 № 402-ФЗ «О бухгалтерском учете» (далее – Закон № 402-ФЗ);</w:t>
      </w:r>
    </w:p>
    <w:p w:rsidR="00520724" w:rsidRPr="000F12F6" w:rsidRDefault="00520724" w:rsidP="00520724">
      <w:pPr>
        <w:pStyle w:val="a3"/>
        <w:autoSpaceDE w:val="0"/>
        <w:autoSpaceDN w:val="0"/>
        <w:adjustRightInd w:val="0"/>
        <w:spacing w:after="0" w:line="240" w:lineRule="auto"/>
        <w:ind w:left="0" w:firstLine="1134"/>
        <w:jc w:val="both"/>
        <w:rPr>
          <w:rFonts w:ascii="Times New Roman" w:hAnsi="Times New Roman"/>
          <w:iCs/>
          <w:color w:val="000000"/>
          <w:sz w:val="24"/>
          <w:szCs w:val="24"/>
        </w:rPr>
      </w:pPr>
      <w:r w:rsidRPr="000F12F6">
        <w:rPr>
          <w:rFonts w:ascii="Times New Roman" w:hAnsi="Times New Roman"/>
          <w:color w:val="000000"/>
          <w:sz w:val="24"/>
          <w:szCs w:val="24"/>
        </w:rPr>
        <w:t xml:space="preserve"> </w:t>
      </w:r>
      <w:r w:rsidRPr="000F12F6">
        <w:rPr>
          <w:rFonts w:ascii="Times New Roman" w:hAnsi="Times New Roman"/>
          <w:iCs/>
          <w:color w:val="000000"/>
          <w:sz w:val="24"/>
          <w:szCs w:val="24"/>
        </w:rPr>
        <w:t xml:space="preserve">Федеральный </w:t>
      </w:r>
      <w:hyperlink r:id="rId10" w:history="1">
        <w:r w:rsidRPr="000F12F6">
          <w:rPr>
            <w:rFonts w:ascii="Times New Roman" w:hAnsi="Times New Roman"/>
            <w:iCs/>
            <w:color w:val="000000"/>
            <w:sz w:val="24"/>
            <w:szCs w:val="24"/>
          </w:rPr>
          <w:t>закон</w:t>
        </w:r>
      </w:hyperlink>
      <w:r w:rsidRPr="000F12F6">
        <w:rPr>
          <w:rFonts w:ascii="Times New Roman" w:hAnsi="Times New Roman"/>
          <w:iCs/>
          <w:color w:val="000000"/>
          <w:sz w:val="24"/>
          <w:szCs w:val="24"/>
        </w:rPr>
        <w:t xml:space="preserve"> от 12.01.1996 N 7-ФЗ «О некоммерческих организациях» (далее - Закон № 7-ФЗ);</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iCs/>
          <w:color w:val="000000"/>
          <w:sz w:val="24"/>
          <w:szCs w:val="24"/>
        </w:rPr>
        <w:t xml:space="preserve"> </w:t>
      </w:r>
      <w:r w:rsidRPr="000F12F6">
        <w:rPr>
          <w:rFonts w:ascii="Times New Roman" w:hAnsi="Times New Roman"/>
          <w:color w:val="000000"/>
          <w:sz w:val="24"/>
          <w:szCs w:val="24"/>
        </w:rPr>
        <w:t xml:space="preserve">Федеральный </w:t>
      </w:r>
      <w:hyperlink r:id="rId11" w:history="1">
        <w:r w:rsidRPr="000F12F6">
          <w:rPr>
            <w:rStyle w:val="a5"/>
            <w:rFonts w:ascii="Times New Roman" w:hAnsi="Times New Roman"/>
            <w:color w:val="000000"/>
            <w:sz w:val="24"/>
            <w:szCs w:val="24"/>
          </w:rPr>
          <w:t>стандарт</w:t>
        </w:r>
      </w:hyperlink>
      <w:r w:rsidRPr="000F12F6">
        <w:rPr>
          <w:rFonts w:ascii="Times New Roman" w:hAnsi="Times New Roman"/>
          <w:color w:val="000000"/>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0F12F6">
          <w:rPr>
            <w:rStyle w:val="a5"/>
            <w:rFonts w:ascii="Times New Roman" w:hAnsi="Times New Roman"/>
            <w:color w:val="000000"/>
            <w:sz w:val="24"/>
            <w:szCs w:val="24"/>
          </w:rPr>
          <w:t>СГС</w:t>
        </w:r>
      </w:hyperlink>
      <w:r w:rsidRPr="000F12F6">
        <w:rPr>
          <w:rFonts w:ascii="Times New Roman" w:hAnsi="Times New Roman"/>
          <w:color w:val="000000"/>
          <w:sz w:val="24"/>
          <w:szCs w:val="24"/>
        </w:rPr>
        <w:t>«Концептуальные основы»);</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Федеральный </w:t>
      </w:r>
      <w:hyperlink r:id="rId13" w:history="1">
        <w:r w:rsidRPr="000F12F6">
          <w:rPr>
            <w:rStyle w:val="a5"/>
            <w:rFonts w:ascii="Times New Roman" w:hAnsi="Times New Roman"/>
            <w:color w:val="000000"/>
            <w:sz w:val="24"/>
            <w:szCs w:val="24"/>
          </w:rPr>
          <w:t>стандарт</w:t>
        </w:r>
      </w:hyperlink>
      <w:r w:rsidRPr="000F12F6">
        <w:rPr>
          <w:rFonts w:ascii="Times New Roman" w:hAnsi="Times New Roman"/>
          <w:color w:val="000000"/>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0F12F6">
          <w:rPr>
            <w:rStyle w:val="a5"/>
            <w:rFonts w:ascii="Times New Roman" w:hAnsi="Times New Roman"/>
            <w:color w:val="000000"/>
            <w:sz w:val="24"/>
            <w:szCs w:val="24"/>
          </w:rPr>
          <w:t>СГС</w:t>
        </w:r>
      </w:hyperlink>
      <w:r w:rsidRPr="000F12F6">
        <w:rPr>
          <w:rFonts w:ascii="Times New Roman" w:hAnsi="Times New Roman"/>
          <w:color w:val="000000"/>
          <w:sz w:val="24"/>
          <w:szCs w:val="24"/>
        </w:rPr>
        <w:t>«Основные средства»);</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Федеральный </w:t>
      </w:r>
      <w:hyperlink r:id="rId15" w:history="1">
        <w:r w:rsidRPr="000F12F6">
          <w:rPr>
            <w:rStyle w:val="a5"/>
            <w:rFonts w:ascii="Times New Roman" w:hAnsi="Times New Roman"/>
            <w:color w:val="000000"/>
            <w:sz w:val="24"/>
            <w:szCs w:val="24"/>
          </w:rPr>
          <w:t>стандарт</w:t>
        </w:r>
      </w:hyperlink>
      <w:r w:rsidRPr="000F12F6">
        <w:rPr>
          <w:rFonts w:ascii="Times New Roman" w:hAnsi="Times New Roman"/>
          <w:color w:val="000000"/>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0F12F6">
          <w:rPr>
            <w:rStyle w:val="a5"/>
            <w:rFonts w:ascii="Times New Roman" w:hAnsi="Times New Roman"/>
            <w:color w:val="000000"/>
            <w:sz w:val="24"/>
            <w:szCs w:val="24"/>
          </w:rPr>
          <w:t>СГС</w:t>
        </w:r>
      </w:hyperlink>
      <w:r w:rsidRPr="000F12F6">
        <w:rPr>
          <w:rFonts w:ascii="Times New Roman" w:hAnsi="Times New Roman"/>
          <w:color w:val="000000"/>
          <w:sz w:val="24"/>
          <w:szCs w:val="24"/>
        </w:rPr>
        <w:t>«Аренда»);</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Федеральный </w:t>
      </w:r>
      <w:hyperlink r:id="rId17" w:history="1">
        <w:r w:rsidRPr="000F12F6">
          <w:rPr>
            <w:rStyle w:val="a5"/>
            <w:rFonts w:ascii="Times New Roman" w:hAnsi="Times New Roman"/>
            <w:color w:val="000000"/>
            <w:sz w:val="24"/>
            <w:szCs w:val="24"/>
          </w:rPr>
          <w:t>стандарт</w:t>
        </w:r>
      </w:hyperlink>
      <w:r w:rsidRPr="000F12F6">
        <w:rPr>
          <w:rFonts w:ascii="Times New Roman" w:hAnsi="Times New Roman"/>
          <w:color w:val="000000"/>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0F12F6">
          <w:rPr>
            <w:rStyle w:val="a5"/>
            <w:rFonts w:ascii="Times New Roman" w:hAnsi="Times New Roman"/>
            <w:color w:val="000000"/>
            <w:sz w:val="24"/>
            <w:szCs w:val="24"/>
          </w:rPr>
          <w:t>СГС</w:t>
        </w:r>
      </w:hyperlink>
      <w:r w:rsidRPr="000F12F6">
        <w:rPr>
          <w:rFonts w:ascii="Times New Roman" w:hAnsi="Times New Roman"/>
          <w:color w:val="000000"/>
          <w:sz w:val="24"/>
          <w:szCs w:val="24"/>
        </w:rPr>
        <w:t>«Обесценение активов»);</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Федеральный </w:t>
      </w:r>
      <w:hyperlink r:id="rId19" w:history="1">
        <w:r w:rsidRPr="000F12F6">
          <w:rPr>
            <w:rStyle w:val="a5"/>
            <w:rFonts w:ascii="Times New Roman" w:hAnsi="Times New Roman"/>
            <w:color w:val="000000"/>
            <w:sz w:val="24"/>
            <w:szCs w:val="24"/>
          </w:rPr>
          <w:t>стандарт</w:t>
        </w:r>
      </w:hyperlink>
      <w:r w:rsidRPr="000F12F6">
        <w:rPr>
          <w:rFonts w:ascii="Times New Roman" w:hAnsi="Times New Roman"/>
          <w:color w:val="000000"/>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0F12F6">
          <w:rPr>
            <w:rStyle w:val="a5"/>
            <w:rFonts w:ascii="Times New Roman" w:hAnsi="Times New Roman"/>
            <w:color w:val="000000"/>
            <w:sz w:val="24"/>
            <w:szCs w:val="24"/>
          </w:rPr>
          <w:t>СГС</w:t>
        </w:r>
      </w:hyperlink>
      <w:r w:rsidRPr="000F12F6">
        <w:rPr>
          <w:rStyle w:val="a5"/>
          <w:rFonts w:ascii="Times New Roman" w:hAnsi="Times New Roman"/>
          <w:color w:val="000000"/>
          <w:sz w:val="24"/>
          <w:szCs w:val="24"/>
        </w:rPr>
        <w:t xml:space="preserve"> «</w:t>
      </w:r>
      <w:r w:rsidRPr="000F12F6">
        <w:rPr>
          <w:rFonts w:ascii="Times New Roman" w:hAnsi="Times New Roman"/>
          <w:color w:val="000000"/>
          <w:sz w:val="24"/>
          <w:szCs w:val="24"/>
        </w:rPr>
        <w:t>Представление отчетности»);</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Федеральный </w:t>
      </w:r>
      <w:hyperlink r:id="rId21" w:history="1">
        <w:r w:rsidRPr="000F12F6">
          <w:rPr>
            <w:rStyle w:val="a5"/>
            <w:rFonts w:ascii="Times New Roman" w:hAnsi="Times New Roman"/>
            <w:color w:val="000000"/>
            <w:sz w:val="24"/>
            <w:szCs w:val="24"/>
          </w:rPr>
          <w:t>стандарт</w:t>
        </w:r>
      </w:hyperlink>
      <w:r w:rsidRPr="000F12F6">
        <w:rPr>
          <w:rFonts w:ascii="Times New Roman" w:hAnsi="Times New Roman"/>
          <w:color w:val="000000"/>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0F12F6">
          <w:rPr>
            <w:rStyle w:val="a5"/>
            <w:rFonts w:ascii="Times New Roman" w:hAnsi="Times New Roman"/>
            <w:color w:val="000000"/>
            <w:sz w:val="24"/>
            <w:szCs w:val="24"/>
          </w:rPr>
          <w:t>СГС</w:t>
        </w:r>
      </w:hyperlink>
      <w:r w:rsidRPr="000F12F6">
        <w:rPr>
          <w:rFonts w:ascii="Times New Roman" w:hAnsi="Times New Roman"/>
          <w:color w:val="000000"/>
          <w:sz w:val="24"/>
          <w:szCs w:val="24"/>
        </w:rPr>
        <w:t>«Отчет о движении денежных средств»);</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lastRenderedPageBreak/>
        <w:t xml:space="preserve"> Федеральный </w:t>
      </w:r>
      <w:hyperlink r:id="rId23" w:history="1">
        <w:r w:rsidRPr="000F12F6">
          <w:rPr>
            <w:rStyle w:val="a5"/>
            <w:rFonts w:ascii="Times New Roman" w:hAnsi="Times New Roman"/>
            <w:color w:val="000000"/>
            <w:sz w:val="24"/>
            <w:szCs w:val="24"/>
          </w:rPr>
          <w:t>стандарт</w:t>
        </w:r>
      </w:hyperlink>
      <w:r w:rsidRPr="000F12F6">
        <w:rPr>
          <w:rFonts w:ascii="Times New Roman" w:hAnsi="Times New Roman"/>
          <w:color w:val="000000"/>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0F12F6">
          <w:rPr>
            <w:rStyle w:val="a5"/>
            <w:rFonts w:ascii="Times New Roman" w:hAnsi="Times New Roman"/>
            <w:color w:val="000000"/>
            <w:sz w:val="24"/>
            <w:szCs w:val="24"/>
          </w:rPr>
          <w:t>СГС</w:t>
        </w:r>
      </w:hyperlink>
      <w:r w:rsidRPr="000F12F6">
        <w:rPr>
          <w:rFonts w:ascii="Times New Roman" w:hAnsi="Times New Roman"/>
          <w:color w:val="000000"/>
          <w:sz w:val="24"/>
          <w:szCs w:val="24"/>
        </w:rPr>
        <w:t>«Учетная политика»);</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Федеральный </w:t>
      </w:r>
      <w:hyperlink r:id="rId25" w:history="1">
        <w:r w:rsidRPr="000F12F6">
          <w:rPr>
            <w:rStyle w:val="a5"/>
            <w:rFonts w:ascii="Times New Roman" w:hAnsi="Times New Roman"/>
            <w:color w:val="000000"/>
            <w:sz w:val="24"/>
            <w:szCs w:val="24"/>
          </w:rPr>
          <w:t>стандарт</w:t>
        </w:r>
      </w:hyperlink>
      <w:r w:rsidRPr="000F12F6">
        <w:rPr>
          <w:rFonts w:ascii="Times New Roman" w:hAnsi="Times New Roman"/>
          <w:color w:val="000000"/>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0F12F6">
          <w:rPr>
            <w:rStyle w:val="a5"/>
            <w:rFonts w:ascii="Times New Roman" w:hAnsi="Times New Roman"/>
            <w:color w:val="000000"/>
            <w:sz w:val="24"/>
            <w:szCs w:val="24"/>
          </w:rPr>
          <w:t>СГС</w:t>
        </w:r>
      </w:hyperlink>
      <w:r w:rsidRPr="000F12F6">
        <w:rPr>
          <w:rFonts w:ascii="Times New Roman" w:hAnsi="Times New Roman"/>
          <w:color w:val="000000"/>
          <w:sz w:val="24"/>
          <w:szCs w:val="24"/>
        </w:rPr>
        <w:t>«События после отчетной даты»);</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Федеральный </w:t>
      </w:r>
      <w:hyperlink r:id="rId27" w:history="1">
        <w:r w:rsidRPr="000F12F6">
          <w:rPr>
            <w:rStyle w:val="a5"/>
            <w:rFonts w:ascii="Times New Roman" w:hAnsi="Times New Roman"/>
            <w:color w:val="000000"/>
            <w:sz w:val="24"/>
            <w:szCs w:val="24"/>
          </w:rPr>
          <w:t>стандарт</w:t>
        </w:r>
      </w:hyperlink>
      <w:r w:rsidRPr="000F12F6">
        <w:rPr>
          <w:rFonts w:ascii="Times New Roman" w:hAnsi="Times New Roman"/>
          <w:color w:val="000000"/>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0F12F6">
          <w:rPr>
            <w:rStyle w:val="a5"/>
            <w:rFonts w:ascii="Times New Roman" w:hAnsi="Times New Roman"/>
            <w:color w:val="000000"/>
            <w:sz w:val="24"/>
            <w:szCs w:val="24"/>
          </w:rPr>
          <w:t>СГС</w:t>
        </w:r>
      </w:hyperlink>
      <w:r w:rsidRPr="000F12F6">
        <w:rPr>
          <w:rFonts w:ascii="Times New Roman" w:hAnsi="Times New Roman"/>
          <w:color w:val="000000"/>
          <w:sz w:val="24"/>
          <w:szCs w:val="24"/>
        </w:rPr>
        <w:t>«Доходы»);</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Федеральный </w:t>
      </w:r>
      <w:hyperlink r:id="rId29" w:history="1">
        <w:r w:rsidRPr="000F12F6">
          <w:rPr>
            <w:rStyle w:val="a5"/>
            <w:rFonts w:ascii="Times New Roman" w:hAnsi="Times New Roman"/>
            <w:color w:val="000000"/>
            <w:sz w:val="24"/>
            <w:szCs w:val="24"/>
          </w:rPr>
          <w:t>стандарт</w:t>
        </w:r>
      </w:hyperlink>
      <w:r w:rsidRPr="000F12F6">
        <w:rPr>
          <w:rFonts w:ascii="Times New Roman" w:hAnsi="Times New Roman"/>
          <w:color w:val="000000"/>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0F12F6">
          <w:rPr>
            <w:rStyle w:val="a5"/>
            <w:rFonts w:ascii="Times New Roman" w:hAnsi="Times New Roman"/>
            <w:color w:val="000000"/>
            <w:sz w:val="24"/>
            <w:szCs w:val="24"/>
          </w:rPr>
          <w:t>СГС</w:t>
        </w:r>
      </w:hyperlink>
      <w:r w:rsidRPr="000F12F6">
        <w:rPr>
          <w:rFonts w:ascii="Times New Roman" w:hAnsi="Times New Roman"/>
          <w:color w:val="000000"/>
          <w:sz w:val="24"/>
          <w:szCs w:val="24"/>
        </w:rPr>
        <w:t>«Влияние изменений курсов иностранных валют»);</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Единый </w:t>
      </w:r>
      <w:hyperlink r:id="rId31" w:history="1">
        <w:r w:rsidRPr="000F12F6">
          <w:rPr>
            <w:rStyle w:val="a5"/>
            <w:rFonts w:ascii="Times New Roman" w:hAnsi="Times New Roman"/>
            <w:color w:val="000000"/>
            <w:sz w:val="24"/>
            <w:szCs w:val="24"/>
          </w:rPr>
          <w:t>план</w:t>
        </w:r>
      </w:hyperlink>
      <w:r w:rsidRPr="000F12F6">
        <w:rPr>
          <w:rFonts w:ascii="Times New Roman" w:hAnsi="Times New Roman"/>
          <w:color w:val="000000"/>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2" w:history="1">
        <w:r w:rsidRPr="000F12F6">
          <w:rPr>
            <w:rStyle w:val="a5"/>
            <w:rFonts w:ascii="Times New Roman" w:hAnsi="Times New Roman"/>
            <w:color w:val="000000"/>
            <w:sz w:val="24"/>
            <w:szCs w:val="24"/>
          </w:rPr>
          <w:t>план</w:t>
        </w:r>
      </w:hyperlink>
      <w:r w:rsidRPr="000F12F6">
        <w:rPr>
          <w:rFonts w:ascii="Times New Roman" w:hAnsi="Times New Roman"/>
          <w:color w:val="000000"/>
          <w:sz w:val="24"/>
          <w:szCs w:val="24"/>
        </w:rPr>
        <w:t xml:space="preserve"> счетов);</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w:t>
      </w:r>
      <w:hyperlink r:id="rId33" w:history="1">
        <w:r w:rsidRPr="000F12F6">
          <w:rPr>
            <w:rStyle w:val="a5"/>
            <w:rFonts w:ascii="Times New Roman" w:hAnsi="Times New Roman"/>
            <w:color w:val="000000"/>
            <w:sz w:val="24"/>
            <w:szCs w:val="24"/>
          </w:rPr>
          <w:t>Инструкция</w:t>
        </w:r>
      </w:hyperlink>
      <w:r w:rsidRPr="000F12F6">
        <w:rPr>
          <w:rFonts w:ascii="Times New Roman" w:hAnsi="Times New Roman"/>
          <w:color w:val="000000"/>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4" w:history="1">
        <w:r w:rsidRPr="000F12F6">
          <w:rPr>
            <w:rStyle w:val="a5"/>
            <w:rFonts w:ascii="Times New Roman" w:hAnsi="Times New Roman"/>
            <w:color w:val="000000"/>
            <w:sz w:val="24"/>
            <w:szCs w:val="24"/>
          </w:rPr>
          <w:t>Инструкция</w:t>
        </w:r>
      </w:hyperlink>
      <w:r w:rsidRPr="000F12F6">
        <w:rPr>
          <w:rFonts w:ascii="Times New Roman" w:hAnsi="Times New Roman"/>
          <w:color w:val="000000"/>
          <w:sz w:val="24"/>
          <w:szCs w:val="24"/>
        </w:rPr>
        <w:t xml:space="preserve"> № 157н);</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w:t>
      </w:r>
      <w:hyperlink r:id="rId35" w:history="1">
        <w:r w:rsidRPr="000F12F6">
          <w:rPr>
            <w:rStyle w:val="a5"/>
            <w:rFonts w:ascii="Times New Roman" w:hAnsi="Times New Roman"/>
            <w:color w:val="000000"/>
            <w:sz w:val="24"/>
            <w:szCs w:val="24"/>
          </w:rPr>
          <w:t>План</w:t>
        </w:r>
      </w:hyperlink>
      <w:r w:rsidRPr="000F12F6">
        <w:rPr>
          <w:rFonts w:ascii="Times New Roman" w:hAnsi="Times New Roman"/>
          <w:color w:val="000000"/>
          <w:sz w:val="24"/>
          <w:szCs w:val="24"/>
        </w:rPr>
        <w:t xml:space="preserve"> счетов бюджетного учета, утвержденный Приказом Минфина России от 06.12.2010 № 162н (далее - </w:t>
      </w:r>
      <w:hyperlink r:id="rId36" w:history="1">
        <w:r w:rsidRPr="000F12F6">
          <w:rPr>
            <w:rStyle w:val="a5"/>
            <w:rFonts w:ascii="Times New Roman" w:hAnsi="Times New Roman"/>
            <w:color w:val="000000"/>
            <w:sz w:val="24"/>
            <w:szCs w:val="24"/>
          </w:rPr>
          <w:t>План</w:t>
        </w:r>
      </w:hyperlink>
      <w:r w:rsidRPr="000F12F6">
        <w:rPr>
          <w:rFonts w:ascii="Times New Roman" w:hAnsi="Times New Roman"/>
          <w:color w:val="000000"/>
          <w:sz w:val="24"/>
          <w:szCs w:val="24"/>
        </w:rPr>
        <w:t xml:space="preserve"> счетов бюджетного учета);</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w:t>
      </w:r>
      <w:hyperlink r:id="rId37" w:history="1">
        <w:r w:rsidRPr="000F12F6">
          <w:rPr>
            <w:rStyle w:val="a5"/>
            <w:rFonts w:ascii="Times New Roman" w:hAnsi="Times New Roman"/>
            <w:color w:val="000000"/>
            <w:sz w:val="24"/>
            <w:szCs w:val="24"/>
          </w:rPr>
          <w:t>Инструкция</w:t>
        </w:r>
      </w:hyperlink>
      <w:r w:rsidRPr="000F12F6">
        <w:rPr>
          <w:rFonts w:ascii="Times New Roman" w:hAnsi="Times New Roman"/>
          <w:color w:val="000000"/>
          <w:sz w:val="24"/>
          <w:szCs w:val="24"/>
        </w:rPr>
        <w:t xml:space="preserve"> по применению Плана счетов бюджетного учета, утвержденная Приказом Минфина России от 06.12.2010 № 162н (далее - </w:t>
      </w:r>
      <w:hyperlink r:id="rId38" w:history="1">
        <w:r w:rsidRPr="000F12F6">
          <w:rPr>
            <w:rStyle w:val="a5"/>
            <w:rFonts w:ascii="Times New Roman" w:hAnsi="Times New Roman"/>
            <w:color w:val="000000"/>
            <w:sz w:val="24"/>
            <w:szCs w:val="24"/>
          </w:rPr>
          <w:t>Инструкция</w:t>
        </w:r>
      </w:hyperlink>
      <w:r w:rsidRPr="000F12F6">
        <w:rPr>
          <w:rFonts w:ascii="Times New Roman" w:hAnsi="Times New Roman"/>
          <w:color w:val="000000"/>
          <w:sz w:val="24"/>
          <w:szCs w:val="24"/>
        </w:rPr>
        <w:t xml:space="preserve"> № 162н);</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w:t>
      </w:r>
      <w:hyperlink r:id="rId39" w:history="1">
        <w:r w:rsidRPr="000F12F6">
          <w:rPr>
            <w:rStyle w:val="a5"/>
            <w:rFonts w:ascii="Times New Roman" w:hAnsi="Times New Roman"/>
            <w:color w:val="000000"/>
            <w:sz w:val="24"/>
            <w:szCs w:val="24"/>
          </w:rPr>
          <w:t>Приказ</w:t>
        </w:r>
      </w:hyperlink>
      <w:r w:rsidRPr="000F12F6">
        <w:rPr>
          <w:rFonts w:ascii="Times New Roman" w:hAnsi="Times New Roman"/>
          <w:color w:val="000000"/>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0" w:history="1">
        <w:r w:rsidRPr="000F12F6">
          <w:rPr>
            <w:rStyle w:val="a5"/>
            <w:rFonts w:ascii="Times New Roman" w:hAnsi="Times New Roman"/>
            <w:color w:val="000000"/>
            <w:sz w:val="24"/>
            <w:szCs w:val="24"/>
          </w:rPr>
          <w:t>Приказ</w:t>
        </w:r>
      </w:hyperlink>
      <w:r w:rsidRPr="000F12F6">
        <w:rPr>
          <w:rFonts w:ascii="Times New Roman" w:hAnsi="Times New Roman"/>
          <w:color w:val="000000"/>
          <w:sz w:val="24"/>
          <w:szCs w:val="24"/>
        </w:rPr>
        <w:t xml:space="preserve"> Минфина России № 52н);</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Методические </w:t>
      </w:r>
      <w:hyperlink r:id="rId41" w:history="1">
        <w:r w:rsidRPr="000F12F6">
          <w:rPr>
            <w:rStyle w:val="a5"/>
            <w:rFonts w:ascii="Times New Roman" w:hAnsi="Times New Roman"/>
            <w:color w:val="000000"/>
            <w:sz w:val="24"/>
            <w:szCs w:val="24"/>
          </w:rPr>
          <w:t>указания</w:t>
        </w:r>
      </w:hyperlink>
      <w:r w:rsidRPr="000F12F6">
        <w:rPr>
          <w:rFonts w:ascii="Times New Roman" w:hAnsi="Times New Roman"/>
          <w:color w:val="000000"/>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2" w:history="1">
        <w:r w:rsidRPr="000F12F6">
          <w:rPr>
            <w:rStyle w:val="a5"/>
            <w:rFonts w:ascii="Times New Roman" w:hAnsi="Times New Roman"/>
            <w:color w:val="000000"/>
            <w:sz w:val="24"/>
            <w:szCs w:val="24"/>
          </w:rPr>
          <w:t>указания</w:t>
        </w:r>
      </w:hyperlink>
      <w:r w:rsidRPr="000F12F6">
        <w:rPr>
          <w:rFonts w:ascii="Times New Roman" w:hAnsi="Times New Roman"/>
          <w:color w:val="000000"/>
          <w:sz w:val="24"/>
          <w:szCs w:val="24"/>
        </w:rPr>
        <w:t xml:space="preserve"> № 52н);</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Методические </w:t>
      </w:r>
      <w:hyperlink r:id="rId43" w:history="1">
        <w:r w:rsidRPr="000F12F6">
          <w:rPr>
            <w:rStyle w:val="a5"/>
            <w:rFonts w:ascii="Times New Roman" w:hAnsi="Times New Roman"/>
            <w:color w:val="000000"/>
            <w:sz w:val="24"/>
            <w:szCs w:val="24"/>
          </w:rPr>
          <w:t>указания</w:t>
        </w:r>
      </w:hyperlink>
      <w:r w:rsidRPr="000F12F6">
        <w:rPr>
          <w:rFonts w:ascii="Times New Roman" w:hAnsi="Times New Roman"/>
          <w:color w:val="000000"/>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44" w:history="1">
        <w:r w:rsidRPr="000F12F6">
          <w:rPr>
            <w:rStyle w:val="a5"/>
            <w:rFonts w:ascii="Times New Roman" w:hAnsi="Times New Roman"/>
            <w:color w:val="000000"/>
            <w:sz w:val="24"/>
            <w:szCs w:val="24"/>
          </w:rPr>
          <w:t>указания</w:t>
        </w:r>
      </w:hyperlink>
      <w:r w:rsidRPr="000F12F6">
        <w:rPr>
          <w:rFonts w:ascii="Times New Roman" w:hAnsi="Times New Roman"/>
          <w:color w:val="000000"/>
          <w:sz w:val="24"/>
          <w:szCs w:val="24"/>
        </w:rPr>
        <w:t>№ 49);</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w:t>
      </w:r>
      <w:hyperlink r:id="rId45" w:history="1">
        <w:r w:rsidRPr="000F12F6">
          <w:rPr>
            <w:rStyle w:val="a5"/>
            <w:rFonts w:ascii="Times New Roman" w:hAnsi="Times New Roman"/>
            <w:color w:val="000000"/>
            <w:sz w:val="24"/>
            <w:szCs w:val="24"/>
          </w:rPr>
          <w:t>Инструкция</w:t>
        </w:r>
      </w:hyperlink>
      <w:r w:rsidRPr="000F12F6">
        <w:rPr>
          <w:rFonts w:ascii="Times New Roman" w:hAnsi="Times New Roman"/>
          <w:color w:val="000000"/>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46" w:history="1">
        <w:r w:rsidRPr="000F12F6">
          <w:rPr>
            <w:rStyle w:val="a5"/>
            <w:rFonts w:ascii="Times New Roman" w:hAnsi="Times New Roman"/>
            <w:color w:val="000000"/>
            <w:sz w:val="24"/>
            <w:szCs w:val="24"/>
          </w:rPr>
          <w:t>Инструкция</w:t>
        </w:r>
      </w:hyperlink>
      <w:r w:rsidRPr="000F12F6">
        <w:rPr>
          <w:rFonts w:ascii="Times New Roman" w:hAnsi="Times New Roman"/>
          <w:color w:val="000000"/>
          <w:sz w:val="24"/>
          <w:szCs w:val="24"/>
        </w:rPr>
        <w:t xml:space="preserve"> № 191н);</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t xml:space="preserve"> </w:t>
      </w:r>
      <w:hyperlink r:id="rId47" w:history="1">
        <w:r w:rsidRPr="000F12F6">
          <w:rPr>
            <w:rStyle w:val="a5"/>
            <w:rFonts w:ascii="Times New Roman" w:hAnsi="Times New Roman"/>
            <w:color w:val="000000"/>
            <w:sz w:val="24"/>
            <w:szCs w:val="24"/>
          </w:rPr>
          <w:t>Порядок</w:t>
        </w:r>
      </w:hyperlink>
      <w:r w:rsidRPr="000F12F6">
        <w:rPr>
          <w:rFonts w:ascii="Times New Roman" w:hAnsi="Times New Roman"/>
          <w:color w:val="000000"/>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48" w:history="1">
        <w:r w:rsidRPr="000F12F6">
          <w:rPr>
            <w:rStyle w:val="a5"/>
            <w:rFonts w:ascii="Times New Roman" w:hAnsi="Times New Roman"/>
            <w:color w:val="000000"/>
            <w:sz w:val="24"/>
            <w:szCs w:val="24"/>
          </w:rPr>
          <w:t>Порядок</w:t>
        </w:r>
      </w:hyperlink>
      <w:r w:rsidRPr="000F12F6">
        <w:rPr>
          <w:rFonts w:ascii="Times New Roman" w:hAnsi="Times New Roman"/>
          <w:color w:val="000000"/>
          <w:sz w:val="24"/>
          <w:szCs w:val="24"/>
        </w:rPr>
        <w:t>№ 132н);</w:t>
      </w:r>
    </w:p>
    <w:p w:rsidR="00520724" w:rsidRPr="000F12F6" w:rsidRDefault="00520724" w:rsidP="00520724">
      <w:pPr>
        <w:pStyle w:val="a3"/>
        <w:spacing w:after="0" w:line="240" w:lineRule="auto"/>
        <w:ind w:left="0" w:firstLine="1134"/>
        <w:jc w:val="both"/>
        <w:rPr>
          <w:rFonts w:ascii="Times New Roman" w:hAnsi="Times New Roman"/>
          <w:color w:val="000000"/>
          <w:sz w:val="24"/>
          <w:szCs w:val="24"/>
        </w:rPr>
      </w:pPr>
      <w:r w:rsidRPr="000F12F6">
        <w:rPr>
          <w:rFonts w:ascii="Times New Roman" w:hAnsi="Times New Roman"/>
          <w:color w:val="000000"/>
          <w:sz w:val="24"/>
          <w:szCs w:val="24"/>
        </w:rPr>
        <w:lastRenderedPageBreak/>
        <w:t xml:space="preserve"> </w:t>
      </w:r>
      <w:hyperlink r:id="rId49" w:history="1">
        <w:r w:rsidRPr="000F12F6">
          <w:rPr>
            <w:rStyle w:val="a5"/>
            <w:rFonts w:ascii="Times New Roman" w:hAnsi="Times New Roman"/>
            <w:color w:val="000000"/>
            <w:sz w:val="24"/>
            <w:szCs w:val="24"/>
          </w:rPr>
          <w:t>Порядок</w:t>
        </w:r>
      </w:hyperlink>
      <w:r w:rsidRPr="000F12F6">
        <w:rPr>
          <w:rFonts w:ascii="Times New Roman" w:hAnsi="Times New Roman"/>
          <w:color w:val="000000"/>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0" w:history="1">
        <w:r w:rsidRPr="000F12F6">
          <w:rPr>
            <w:rStyle w:val="a5"/>
            <w:rFonts w:ascii="Times New Roman" w:hAnsi="Times New Roman"/>
            <w:color w:val="000000"/>
            <w:sz w:val="24"/>
            <w:szCs w:val="24"/>
          </w:rPr>
          <w:t>Порядок</w:t>
        </w:r>
      </w:hyperlink>
      <w:r w:rsidRPr="000F12F6">
        <w:rPr>
          <w:rFonts w:ascii="Times New Roman" w:hAnsi="Times New Roman"/>
          <w:color w:val="000000"/>
          <w:sz w:val="24"/>
          <w:szCs w:val="24"/>
        </w:rPr>
        <w:t xml:space="preserve"> применения КОСГУ, </w:t>
      </w:r>
      <w:hyperlink r:id="rId51" w:history="1">
        <w:r w:rsidRPr="000F12F6">
          <w:rPr>
            <w:rStyle w:val="a5"/>
            <w:rFonts w:ascii="Times New Roman" w:hAnsi="Times New Roman"/>
            <w:color w:val="000000"/>
            <w:sz w:val="24"/>
            <w:szCs w:val="24"/>
          </w:rPr>
          <w:t>Порядок</w:t>
        </w:r>
      </w:hyperlink>
      <w:r w:rsidRPr="000F12F6">
        <w:rPr>
          <w:rFonts w:ascii="Times New Roman" w:hAnsi="Times New Roman"/>
          <w:color w:val="000000"/>
          <w:sz w:val="24"/>
          <w:szCs w:val="24"/>
        </w:rPr>
        <w:t xml:space="preserve"> № 209н).</w:t>
      </w:r>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52" w:history="1">
        <w:r w:rsidRPr="000F12F6">
          <w:rPr>
            <w:rStyle w:val="a5"/>
            <w:rFonts w:ascii="Times New Roman" w:hAnsi="Times New Roman" w:cs="Times New Roman"/>
            <w:i/>
            <w:color w:val="000000"/>
            <w:sz w:val="24"/>
            <w:szCs w:val="24"/>
          </w:rPr>
          <w:t>часть 2 статья 8</w:t>
        </w:r>
      </w:hyperlink>
      <w:r w:rsidRPr="000F12F6">
        <w:rPr>
          <w:rFonts w:ascii="Times New Roman" w:hAnsi="Times New Roman" w:cs="Times New Roman"/>
          <w:i/>
          <w:color w:val="000000"/>
          <w:sz w:val="24"/>
          <w:szCs w:val="24"/>
        </w:rPr>
        <w:t xml:space="preserve"> Закона №402-ФЗ)</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b/>
          <w:color w:val="000000"/>
        </w:rPr>
      </w:pPr>
    </w:p>
    <w:p w:rsidR="00520724" w:rsidRPr="000F12F6" w:rsidRDefault="00520724" w:rsidP="00520724">
      <w:pPr>
        <w:autoSpaceDE w:val="0"/>
        <w:autoSpaceDN w:val="0"/>
        <w:adjustRightInd w:val="0"/>
        <w:jc w:val="center"/>
        <w:rPr>
          <w:rFonts w:ascii="Times New Roman" w:hAnsi="Times New Roman" w:cs="Times New Roman"/>
          <w:b/>
          <w:sz w:val="24"/>
          <w:szCs w:val="24"/>
        </w:rPr>
      </w:pPr>
      <w:r w:rsidRPr="000F12F6">
        <w:rPr>
          <w:rFonts w:ascii="Times New Roman" w:hAnsi="Times New Roman" w:cs="Times New Roman"/>
          <w:b/>
          <w:sz w:val="24"/>
          <w:szCs w:val="24"/>
        </w:rPr>
        <w:t>Раздел 1. Об организации учетного процесса</w:t>
      </w:r>
    </w:p>
    <w:p w:rsidR="00520724" w:rsidRPr="000F12F6" w:rsidRDefault="00520724" w:rsidP="00520724">
      <w:pPr>
        <w:autoSpaceDE w:val="0"/>
        <w:autoSpaceDN w:val="0"/>
        <w:adjustRightInd w:val="0"/>
        <w:jc w:val="center"/>
        <w:rPr>
          <w:rFonts w:ascii="Times New Roman" w:hAnsi="Times New Roman" w:cs="Times New Roman"/>
          <w:b/>
          <w:sz w:val="24"/>
          <w:szCs w:val="24"/>
        </w:rPr>
      </w:pPr>
      <w:r w:rsidRPr="000F12F6">
        <w:rPr>
          <w:rFonts w:ascii="Times New Roman" w:hAnsi="Times New Roman" w:cs="Times New Roman"/>
          <w:b/>
          <w:sz w:val="24"/>
          <w:szCs w:val="24"/>
        </w:rPr>
        <w:t>Организация учетной работы</w:t>
      </w:r>
    </w:p>
    <w:p w:rsidR="00520724" w:rsidRPr="000F12F6" w:rsidRDefault="00520724" w:rsidP="00520724">
      <w:pPr>
        <w:autoSpaceDE w:val="0"/>
        <w:autoSpaceDN w:val="0"/>
        <w:adjustRightInd w:val="0"/>
        <w:ind w:firstLine="1134"/>
        <w:jc w:val="both"/>
        <w:rPr>
          <w:rFonts w:ascii="Times New Roman" w:hAnsi="Times New Roman" w:cs="Times New Roman"/>
          <w:b/>
          <w:bCs/>
          <w:sz w:val="24"/>
          <w:szCs w:val="24"/>
        </w:rPr>
      </w:pPr>
    </w:p>
    <w:p w:rsidR="00520724" w:rsidRPr="000F12F6" w:rsidRDefault="00520724" w:rsidP="00520724">
      <w:pPr>
        <w:autoSpaceDE w:val="0"/>
        <w:autoSpaceDN w:val="0"/>
        <w:adjustRightInd w:val="0"/>
        <w:ind w:firstLine="1134"/>
        <w:jc w:val="both"/>
        <w:rPr>
          <w:rFonts w:ascii="Times New Roman" w:hAnsi="Times New Roman" w:cs="Times New Roman"/>
          <w:bCs/>
          <w:sz w:val="24"/>
          <w:szCs w:val="24"/>
        </w:rPr>
      </w:pPr>
      <w:r w:rsidRPr="000F12F6">
        <w:rPr>
          <w:rFonts w:ascii="Times New Roman" w:hAnsi="Times New Roman" w:cs="Times New Roman"/>
          <w:bCs/>
          <w:sz w:val="24"/>
          <w:szCs w:val="24"/>
        </w:rPr>
        <w:t>1.1 Бухгалтерский учет представляет собой формирование документированной систематизированной информации о фактах хозяйственной жизни, активах, обязательствах, источниках финансирования деятельности, доходах, расходах и иных объектах в случае, если это установлено федеральными стандартами в денежном измерении в валюте Российской Федерации.</w:t>
      </w:r>
    </w:p>
    <w:p w:rsidR="00520724" w:rsidRPr="000F12F6" w:rsidRDefault="00520724" w:rsidP="00520724">
      <w:pPr>
        <w:ind w:firstLine="1134"/>
        <w:jc w:val="both"/>
        <w:rPr>
          <w:rFonts w:ascii="Times New Roman" w:hAnsi="Times New Roman" w:cs="Times New Roman"/>
          <w:sz w:val="24"/>
          <w:szCs w:val="24"/>
        </w:rPr>
      </w:pPr>
      <w:r w:rsidRPr="000F12F6">
        <w:rPr>
          <w:rFonts w:ascii="Times New Roman" w:hAnsi="Times New Roman" w:cs="Times New Roman"/>
          <w:sz w:val="24"/>
          <w:szCs w:val="24"/>
        </w:rPr>
        <w:t>Настоящее положение определяет порядок ведения бухгалтерского учета и составления бухгалтерской отчетности в соответствии с Российским законодательством и правилами бухгалтерского учета и отчетности.</w:t>
      </w:r>
    </w:p>
    <w:p w:rsidR="00520724" w:rsidRPr="000F12F6" w:rsidRDefault="00520724" w:rsidP="00520724">
      <w:pPr>
        <w:ind w:firstLine="1134"/>
        <w:jc w:val="both"/>
        <w:rPr>
          <w:rFonts w:ascii="Times New Roman" w:hAnsi="Times New Roman" w:cs="Times New Roman"/>
          <w:sz w:val="24"/>
          <w:szCs w:val="24"/>
        </w:rPr>
      </w:pPr>
      <w:r w:rsidRPr="000F12F6">
        <w:rPr>
          <w:rFonts w:ascii="Times New Roman" w:hAnsi="Times New Roman" w:cs="Times New Roman"/>
          <w:b/>
          <w:bCs/>
          <w:sz w:val="24"/>
          <w:szCs w:val="24"/>
        </w:rPr>
        <w:t xml:space="preserve"> </w:t>
      </w:r>
      <w:r w:rsidRPr="000F12F6">
        <w:rPr>
          <w:rFonts w:ascii="Times New Roman" w:hAnsi="Times New Roman" w:cs="Times New Roman"/>
          <w:sz w:val="24"/>
          <w:szCs w:val="24"/>
        </w:rPr>
        <w:t>Бухгалтерский учет ведётся бухгалтерской службой, возглавляемой главным бухгалтеро</w:t>
      </w:r>
      <w:proofErr w:type="gramStart"/>
      <w:r w:rsidRPr="000F12F6">
        <w:rPr>
          <w:rFonts w:ascii="Times New Roman" w:hAnsi="Times New Roman" w:cs="Times New Roman"/>
          <w:sz w:val="24"/>
          <w:szCs w:val="24"/>
        </w:rPr>
        <w:t>м(</w:t>
      </w:r>
      <w:proofErr w:type="gramEnd"/>
      <w:r w:rsidRPr="000F12F6">
        <w:rPr>
          <w:rFonts w:ascii="Times New Roman" w:hAnsi="Times New Roman" w:cs="Times New Roman"/>
          <w:sz w:val="24"/>
          <w:szCs w:val="24"/>
        </w:rPr>
        <w:t xml:space="preserve">главным специалистом –экспертом), предусмотренным штатным расписанием и ответственным за работу бухгалтерской службы. </w:t>
      </w:r>
    </w:p>
    <w:p w:rsidR="00520724" w:rsidRPr="000F12F6" w:rsidRDefault="00520724" w:rsidP="00520724">
      <w:pPr>
        <w:ind w:firstLine="1134"/>
        <w:jc w:val="both"/>
        <w:rPr>
          <w:rFonts w:ascii="Times New Roman" w:hAnsi="Times New Roman" w:cs="Times New Roman"/>
          <w:i/>
          <w:sz w:val="24"/>
          <w:szCs w:val="24"/>
        </w:rPr>
      </w:pPr>
      <w:r w:rsidRPr="000F12F6">
        <w:rPr>
          <w:rFonts w:ascii="Times New Roman" w:hAnsi="Times New Roman" w:cs="Times New Roman"/>
          <w:i/>
          <w:sz w:val="24"/>
          <w:szCs w:val="24"/>
        </w:rPr>
        <w:t>(Основание: часть 3 статьи 7 Закона от 6 декабря 2011г. № 402-ФЗ, пункт 4 Инструкция №157н).</w:t>
      </w:r>
    </w:p>
    <w:p w:rsidR="00520724" w:rsidRPr="000F12F6" w:rsidRDefault="00520724" w:rsidP="00520724">
      <w:pPr>
        <w:ind w:firstLine="1134"/>
        <w:jc w:val="both"/>
        <w:rPr>
          <w:rFonts w:ascii="Times New Roman" w:hAnsi="Times New Roman" w:cs="Times New Roman"/>
          <w:sz w:val="24"/>
          <w:szCs w:val="24"/>
        </w:rPr>
      </w:pPr>
      <w:r w:rsidRPr="000F12F6">
        <w:rPr>
          <w:rFonts w:ascii="Times New Roman" w:hAnsi="Times New Roman" w:cs="Times New Roman"/>
          <w:sz w:val="24"/>
          <w:szCs w:val="24"/>
        </w:rPr>
        <w:t>1.2   Ответственными за организацию и ведение бухгалтерского учета являются:</w:t>
      </w:r>
    </w:p>
    <w:p w:rsidR="00520724" w:rsidRPr="000F12F6" w:rsidRDefault="00520724" w:rsidP="00520724">
      <w:pPr>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1. Глава  </w:t>
      </w:r>
      <w:r w:rsidR="007623B1" w:rsidRPr="000F12F6">
        <w:rPr>
          <w:rFonts w:ascii="Times New Roman" w:hAnsi="Times New Roman" w:cs="Times New Roman"/>
          <w:sz w:val="24"/>
          <w:szCs w:val="24"/>
        </w:rPr>
        <w:t>Мартыновского</w:t>
      </w:r>
      <w:r w:rsidRPr="000F12F6">
        <w:rPr>
          <w:rFonts w:ascii="Times New Roman" w:hAnsi="Times New Roman" w:cs="Times New Roman"/>
          <w:sz w:val="24"/>
          <w:szCs w:val="24"/>
        </w:rPr>
        <w:t xml:space="preserve"> сельсовета Суджанского района:</w:t>
      </w:r>
    </w:p>
    <w:p w:rsidR="00520724" w:rsidRPr="000F12F6" w:rsidRDefault="00520724" w:rsidP="00520724">
      <w:pPr>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 по организации бухгалтерского учета и соблюдение законодательства при исполнении хозяйственных операций </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обеспечивает неукоснительное выполнение сотрудниками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Основание: статья 7 п.1 Федерального Закона РФ от 06.12.2011 г. № 402-ФЗ «О бухгалтерском учете».</w:t>
      </w:r>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 </w:t>
      </w:r>
      <w:r w:rsidRPr="000F12F6">
        <w:rPr>
          <w:rFonts w:ascii="Times New Roman" w:hAnsi="Times New Roman" w:cs="Times New Roman"/>
          <w:color w:val="000000"/>
          <w:sz w:val="24"/>
          <w:szCs w:val="24"/>
        </w:rPr>
        <w:t>2.</w:t>
      </w:r>
      <w:r w:rsidRPr="000F12F6">
        <w:rPr>
          <w:rFonts w:ascii="Times New Roman" w:hAnsi="Times New Roman" w:cs="Times New Roman"/>
          <w:sz w:val="24"/>
          <w:szCs w:val="24"/>
        </w:rPr>
        <w:t>Главный бухгалтер:</w:t>
      </w:r>
    </w:p>
    <w:p w:rsidR="00520724" w:rsidRPr="000F12F6" w:rsidRDefault="00520724" w:rsidP="00520724">
      <w:pPr>
        <w:ind w:firstLine="1134"/>
        <w:jc w:val="both"/>
        <w:rPr>
          <w:rFonts w:ascii="Times New Roman" w:hAnsi="Times New Roman" w:cs="Times New Roman"/>
          <w:sz w:val="24"/>
          <w:szCs w:val="24"/>
        </w:rPr>
      </w:pPr>
      <w:r w:rsidRPr="000F12F6">
        <w:rPr>
          <w:rFonts w:ascii="Times New Roman" w:hAnsi="Times New Roman" w:cs="Times New Roman"/>
          <w:sz w:val="24"/>
          <w:szCs w:val="24"/>
        </w:rPr>
        <w:t>- по исполнению доходной и расходной части бюджета формированию учетной политики, распорядительных документов, определяющих особенность реализации учетной политики в поселении, ведение бухгалтерского и бюджетного учета, своевременное предоставление полной и достоверной бухгалтерской отчетности</w:t>
      </w:r>
      <w:proofErr w:type="gramStart"/>
      <w:r w:rsidRPr="000F12F6">
        <w:rPr>
          <w:rFonts w:ascii="Times New Roman" w:hAnsi="Times New Roman" w:cs="Times New Roman"/>
          <w:sz w:val="24"/>
          <w:szCs w:val="24"/>
        </w:rPr>
        <w:t xml:space="preserve"> .</w:t>
      </w:r>
      <w:proofErr w:type="gramEnd"/>
    </w:p>
    <w:p w:rsidR="00520724" w:rsidRPr="000F12F6" w:rsidRDefault="00520724" w:rsidP="00520724">
      <w:pPr>
        <w:tabs>
          <w:tab w:val="left" w:pos="0"/>
        </w:tabs>
        <w:autoSpaceDE w:val="0"/>
        <w:autoSpaceDN w:val="0"/>
        <w:adjustRightInd w:val="0"/>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1.3 Главный бухгалтер:</w:t>
      </w:r>
    </w:p>
    <w:p w:rsidR="00520724" w:rsidRPr="000F12F6" w:rsidRDefault="00520724" w:rsidP="00520724">
      <w:pPr>
        <w:tabs>
          <w:tab w:val="left" w:pos="0"/>
        </w:tabs>
        <w:autoSpaceDE w:val="0"/>
        <w:autoSpaceDN w:val="0"/>
        <w:adjustRightInd w:val="0"/>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lastRenderedPageBreak/>
        <w:t>- подчиняется непосредственно руководителю организации,</w:t>
      </w:r>
    </w:p>
    <w:p w:rsidR="00520724" w:rsidRPr="000F12F6" w:rsidRDefault="00520724" w:rsidP="00520724">
      <w:pPr>
        <w:tabs>
          <w:tab w:val="left" w:pos="0"/>
        </w:tabs>
        <w:autoSpaceDE w:val="0"/>
        <w:autoSpaceDN w:val="0"/>
        <w:adjustRightInd w:val="0"/>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обеспечивает соответствие осуществляемых хозяйственных операций законодательству Российской Федерации, </w:t>
      </w:r>
      <w:proofErr w:type="gramStart"/>
      <w:r w:rsidRPr="000F12F6">
        <w:rPr>
          <w:rFonts w:ascii="Times New Roman" w:hAnsi="Times New Roman" w:cs="Times New Roman"/>
          <w:color w:val="000000"/>
          <w:sz w:val="24"/>
          <w:szCs w:val="24"/>
        </w:rPr>
        <w:t>контроль за</w:t>
      </w:r>
      <w:proofErr w:type="gramEnd"/>
      <w:r w:rsidRPr="000F12F6">
        <w:rPr>
          <w:rFonts w:ascii="Times New Roman" w:hAnsi="Times New Roman" w:cs="Times New Roman"/>
          <w:color w:val="000000"/>
          <w:sz w:val="24"/>
          <w:szCs w:val="24"/>
        </w:rPr>
        <w:t xml:space="preserve"> движением имущества и выполнением обязательств,- обеспечивает сохранность и передачу в архив учетных документов и регистров бюджетного учета.</w:t>
      </w:r>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Основание: статья 7 п.4 Федерального Закона РФ от 06.12.2011 г. № 402-ФЗ «О бухгалтерском учете».</w:t>
      </w:r>
    </w:p>
    <w:p w:rsidR="00520724" w:rsidRPr="000F12F6" w:rsidRDefault="00520724" w:rsidP="00520724">
      <w:pPr>
        <w:autoSpaceDE w:val="0"/>
        <w:autoSpaceDN w:val="0"/>
        <w:adjustRightInd w:val="0"/>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1.4</w:t>
      </w:r>
      <w:proofErr w:type="gramStart"/>
      <w:r w:rsidRPr="000F12F6">
        <w:rPr>
          <w:rFonts w:ascii="Times New Roman" w:hAnsi="Times New Roman" w:cs="Times New Roman"/>
          <w:color w:val="000000"/>
          <w:sz w:val="24"/>
          <w:szCs w:val="24"/>
        </w:rPr>
        <w:t xml:space="preserve"> В</w:t>
      </w:r>
      <w:proofErr w:type="gramEnd"/>
      <w:r w:rsidRPr="000F12F6">
        <w:rPr>
          <w:rFonts w:ascii="Times New Roman" w:hAnsi="Times New Roman" w:cs="Times New Roman"/>
          <w:color w:val="000000"/>
          <w:sz w:val="24"/>
          <w:szCs w:val="24"/>
        </w:rPr>
        <w:t xml:space="preserve"> случае возникновения разногласий в отношении ведения бухгалтерского учета между руководителем и главным бухгалтером:</w:t>
      </w:r>
    </w:p>
    <w:p w:rsidR="00520724" w:rsidRPr="000F12F6" w:rsidRDefault="00520724" w:rsidP="00520724">
      <w:pPr>
        <w:autoSpaceDE w:val="0"/>
        <w:autoSpaceDN w:val="0"/>
        <w:adjustRightInd w:val="0"/>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к регистрации и накоплению в регистрах бухгалтерского учета по письменному распоряжению руководителя, который единолично несет ответственность за созданную в результате этого информацию;</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2) объект бухгалтерского учета отражается (не отражается) главным бухгалтером в бухгалтерской (финансовой) отчетности на основании письменного распоряжения руководителя,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Основание: статья 7 п.8 Федерального Закона РФ от 06.12.2011 г. № 402-ФЗ «О бухгалтерском учете»</w:t>
      </w:r>
    </w:p>
    <w:p w:rsidR="00520724" w:rsidRPr="000F12F6" w:rsidRDefault="00520724" w:rsidP="00520724">
      <w:pPr>
        <w:pStyle w:val="a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1.5 Бухгалтерский учет ведется в рублях и копейках.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520724" w:rsidRPr="000F12F6" w:rsidRDefault="00520724" w:rsidP="00520724">
      <w:pPr>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1.6 Электронный документооборот между Администрацией </w:t>
      </w:r>
      <w:r w:rsidR="007623B1" w:rsidRPr="000F12F6">
        <w:rPr>
          <w:rFonts w:ascii="Times New Roman" w:hAnsi="Times New Roman" w:cs="Times New Roman"/>
          <w:sz w:val="24"/>
          <w:szCs w:val="24"/>
        </w:rPr>
        <w:t>Мартыновского</w:t>
      </w:r>
      <w:r w:rsidRPr="000F12F6">
        <w:rPr>
          <w:rFonts w:ascii="Times New Roman" w:hAnsi="Times New Roman" w:cs="Times New Roman"/>
          <w:sz w:val="24"/>
          <w:szCs w:val="24"/>
        </w:rPr>
        <w:t xml:space="preserve"> сельсовета и УФК по Курской области осуществлялся в соответствии с договором об обмене электронными документами от 14.12.2013 №13-23/107. Договором определены условия и порядок обмена электронными документами при осуществлении электронного документооборота между сторонами в системе электронного документооборота Федерального казначейства.</w:t>
      </w:r>
    </w:p>
    <w:p w:rsidR="00520724" w:rsidRPr="000F12F6" w:rsidRDefault="00520724" w:rsidP="00520724">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1.7 Администрацией </w:t>
      </w:r>
      <w:r w:rsidR="007623B1" w:rsidRPr="000F12F6">
        <w:rPr>
          <w:color w:val="000000"/>
        </w:rPr>
        <w:t>Мартыновского</w:t>
      </w:r>
      <w:r w:rsidRPr="000F12F6">
        <w:rPr>
          <w:color w:val="000000"/>
        </w:rPr>
        <w:t xml:space="preserve"> сельсовета  Суджанского района Курской области утвержден состав постоянно действующих комиссий:</w:t>
      </w:r>
    </w:p>
    <w:p w:rsidR="00520724" w:rsidRPr="000F12F6" w:rsidRDefault="00520724" w:rsidP="00520724">
      <w:pPr>
        <w:pStyle w:val="a6"/>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1134"/>
        <w:jc w:val="both"/>
        <w:rPr>
          <w:color w:val="000000"/>
        </w:rPr>
      </w:pPr>
      <w:r w:rsidRPr="000F12F6">
        <w:rPr>
          <w:color w:val="000000"/>
        </w:rPr>
        <w:t xml:space="preserve">комиссии по поступлению и выбытию активов </w:t>
      </w:r>
    </w:p>
    <w:p w:rsidR="00520724" w:rsidRPr="000F12F6" w:rsidRDefault="00520724" w:rsidP="00520724">
      <w:pPr>
        <w:pStyle w:val="a6"/>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1134"/>
        <w:jc w:val="both"/>
        <w:rPr>
          <w:b/>
          <w:bCs/>
          <w:color w:val="000000"/>
        </w:rPr>
      </w:pPr>
      <w:r w:rsidRPr="000F12F6">
        <w:rPr>
          <w:color w:val="000000"/>
        </w:rPr>
        <w:t>инвентаризационной комиссии</w:t>
      </w:r>
      <w:proofErr w:type="gramStart"/>
      <w:r w:rsidRPr="000F12F6">
        <w:rPr>
          <w:color w:val="000000"/>
        </w:rPr>
        <w:t xml:space="preserve"> .</w:t>
      </w:r>
      <w:proofErr w:type="gramEnd"/>
    </w:p>
    <w:p w:rsidR="00520724" w:rsidRPr="000F12F6" w:rsidRDefault="00520724" w:rsidP="00520724">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color w:val="000000"/>
        </w:rPr>
      </w:pPr>
    </w:p>
    <w:p w:rsidR="00520724" w:rsidRPr="000F12F6" w:rsidRDefault="00520724" w:rsidP="00520724">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b/>
          <w:bCs/>
          <w:color w:val="000000"/>
        </w:rPr>
      </w:pPr>
      <w:r w:rsidRPr="000F12F6">
        <w:rPr>
          <w:b/>
          <w:bCs/>
          <w:color w:val="000000"/>
        </w:rPr>
        <w:t>II. Технология обработки учетной информации</w:t>
      </w:r>
    </w:p>
    <w:p w:rsidR="00520724" w:rsidRPr="000F12F6" w:rsidRDefault="00520724" w:rsidP="00520724">
      <w:pPr>
        <w:ind w:firstLine="1134"/>
        <w:jc w:val="both"/>
        <w:rPr>
          <w:rFonts w:ascii="Times New Roman" w:hAnsi="Times New Roman" w:cs="Times New Roman"/>
          <w:b/>
          <w:bCs/>
          <w:color w:val="000000"/>
          <w:sz w:val="24"/>
          <w:szCs w:val="24"/>
        </w:rPr>
      </w:pP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lastRenderedPageBreak/>
        <w:tab/>
        <w:t>2.1 Бухгалтерский учет ведется с применением программных продуктов:</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ab/>
        <w:t xml:space="preserve"> – «СУФД».</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ab/>
        <w:t>2.2</w:t>
      </w:r>
      <w:proofErr w:type="gramStart"/>
      <w:r w:rsidRPr="000F12F6">
        <w:rPr>
          <w:rFonts w:ascii="Times New Roman" w:hAnsi="Times New Roman" w:cs="Times New Roman"/>
          <w:color w:val="000000"/>
          <w:sz w:val="24"/>
          <w:szCs w:val="24"/>
        </w:rPr>
        <w:t xml:space="preserve"> С</w:t>
      </w:r>
      <w:proofErr w:type="gramEnd"/>
      <w:r w:rsidRPr="000F12F6">
        <w:rPr>
          <w:rFonts w:ascii="Times New Roman" w:hAnsi="Times New Roman" w:cs="Times New Roman"/>
          <w:color w:val="000000"/>
          <w:sz w:val="24"/>
          <w:szCs w:val="24"/>
        </w:rPr>
        <w:t xml:space="preserve"> использованием телекоммуникационных каналов связи и электронной подписи бухгалтерия ведет электронный документооборот по следующим направлениям:</w:t>
      </w:r>
    </w:p>
    <w:p w:rsidR="00520724" w:rsidRPr="000F12F6" w:rsidRDefault="00520724" w:rsidP="00520724">
      <w:pPr>
        <w:numPr>
          <w:ilvl w:val="0"/>
          <w:numId w:val="2"/>
        </w:numPr>
        <w:spacing w:after="0" w:line="240" w:lineRule="auto"/>
        <w:ind w:left="0" w:right="180" w:firstLine="1134"/>
        <w:contextualSpacing/>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система электронного документооборота с территориальным органом Федерального казначейства;</w:t>
      </w:r>
    </w:p>
    <w:p w:rsidR="00520724" w:rsidRPr="000F12F6" w:rsidRDefault="00520724" w:rsidP="00520724">
      <w:pPr>
        <w:numPr>
          <w:ilvl w:val="0"/>
          <w:numId w:val="2"/>
        </w:numPr>
        <w:spacing w:after="0" w:line="240" w:lineRule="auto"/>
        <w:ind w:left="0" w:right="180" w:firstLine="1134"/>
        <w:contextualSpacing/>
        <w:jc w:val="both"/>
        <w:rPr>
          <w:rFonts w:ascii="Times New Roman" w:hAnsi="Times New Roman" w:cs="Times New Roman"/>
          <w:color w:val="000000"/>
          <w:sz w:val="24"/>
          <w:szCs w:val="24"/>
          <w:lang w:val="en-US"/>
        </w:rPr>
      </w:pPr>
      <w:r w:rsidRPr="000F12F6">
        <w:rPr>
          <w:rFonts w:ascii="Times New Roman" w:hAnsi="Times New Roman" w:cs="Times New Roman"/>
          <w:color w:val="000000"/>
          <w:sz w:val="24"/>
          <w:szCs w:val="24"/>
        </w:rPr>
        <w:t>передача отчетности по налогам, сборам и иным обязательным платежам в Инспекцию Федеральной налоговой службы;</w:t>
      </w:r>
    </w:p>
    <w:p w:rsidR="00520724" w:rsidRPr="000F12F6" w:rsidRDefault="00520724" w:rsidP="00520724">
      <w:pPr>
        <w:numPr>
          <w:ilvl w:val="0"/>
          <w:numId w:val="2"/>
        </w:numPr>
        <w:spacing w:after="0" w:line="240" w:lineRule="auto"/>
        <w:ind w:left="0" w:right="180" w:firstLine="1134"/>
        <w:contextualSpacing/>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передача отчетности в отделение Пенсионного фонда;</w:t>
      </w:r>
    </w:p>
    <w:p w:rsidR="00520724" w:rsidRPr="000F12F6" w:rsidRDefault="00520724" w:rsidP="00520724">
      <w:pPr>
        <w:numPr>
          <w:ilvl w:val="0"/>
          <w:numId w:val="2"/>
        </w:numPr>
        <w:spacing w:after="0" w:line="240" w:lineRule="auto"/>
        <w:ind w:left="0" w:right="180"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размещение информации о деятельности Учреждения на официальном сайте bus.gov.ru;</w:t>
      </w:r>
    </w:p>
    <w:p w:rsidR="00520724" w:rsidRPr="000F12F6" w:rsidRDefault="00520724" w:rsidP="00520724">
      <w:pPr>
        <w:numPr>
          <w:ilvl w:val="0"/>
          <w:numId w:val="2"/>
        </w:numPr>
        <w:spacing w:after="0" w:line="240" w:lineRule="auto"/>
        <w:ind w:left="0" w:right="180"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w:t>
      </w:r>
      <w:r w:rsidRPr="000F12F6">
        <w:rPr>
          <w:rFonts w:ascii="Times New Roman" w:hAnsi="Times New Roman" w:cs="Times New Roman"/>
          <w:sz w:val="24"/>
          <w:szCs w:val="24"/>
        </w:rPr>
        <w:t>zakupki.gov.ru.</w:t>
      </w:r>
    </w:p>
    <w:p w:rsidR="00520724" w:rsidRPr="000F12F6" w:rsidRDefault="00520724" w:rsidP="00520724">
      <w:pPr>
        <w:pStyle w:val="HTML"/>
        <w:numPr>
          <w:ilvl w:val="0"/>
          <w:numId w:val="4"/>
        </w:numPr>
        <w:tabs>
          <w:tab w:val="clear" w:pos="916"/>
          <w:tab w:val="num" w:pos="284"/>
        </w:tabs>
        <w:ind w:left="0"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ab/>
        <w:t>передача сведений и отчетности по статистическому учету в органы статистического наблюдения;</w:t>
      </w:r>
    </w:p>
    <w:p w:rsidR="00520724" w:rsidRPr="000F12F6" w:rsidRDefault="00520724" w:rsidP="00520724">
      <w:pPr>
        <w:pStyle w:val="HTML"/>
        <w:numPr>
          <w:ilvl w:val="0"/>
          <w:numId w:val="4"/>
        </w:numPr>
        <w:ind w:left="0" w:firstLine="1134"/>
        <w:jc w:val="both"/>
        <w:rPr>
          <w:rFonts w:ascii="Times New Roman" w:hAnsi="Times New Roman" w:cs="Times New Roman"/>
          <w:b/>
          <w:color w:val="000000"/>
          <w:sz w:val="24"/>
          <w:szCs w:val="24"/>
        </w:rPr>
      </w:pPr>
      <w:r w:rsidRPr="000F12F6">
        <w:rPr>
          <w:rFonts w:ascii="Times New Roman" w:hAnsi="Times New Roman" w:cs="Times New Roman"/>
          <w:color w:val="000000"/>
          <w:sz w:val="24"/>
          <w:szCs w:val="24"/>
        </w:rPr>
        <w:t>по итогам каждого календарного месяца бухгалтерские регистры, распечатываются на бумажный носитель и подшиваются в отдельные папки в хронологическом порядке</w:t>
      </w:r>
      <w:r w:rsidRPr="000F12F6">
        <w:rPr>
          <w:rFonts w:ascii="Times New Roman" w:hAnsi="Times New Roman" w:cs="Times New Roman"/>
          <w:b/>
          <w:color w:val="000000"/>
          <w:sz w:val="24"/>
          <w:szCs w:val="24"/>
        </w:rPr>
        <w:t>.</w:t>
      </w:r>
    </w:p>
    <w:p w:rsidR="00520724" w:rsidRPr="000F12F6" w:rsidRDefault="00520724" w:rsidP="00520724">
      <w:pPr>
        <w:pStyle w:val="a3"/>
        <w:spacing w:after="0" w:line="240" w:lineRule="auto"/>
        <w:ind w:left="1134"/>
        <w:jc w:val="both"/>
        <w:rPr>
          <w:rFonts w:ascii="Times New Roman" w:hAnsi="Times New Roman"/>
          <w:b/>
          <w:bCs/>
          <w:color w:val="000000"/>
          <w:sz w:val="24"/>
          <w:szCs w:val="24"/>
        </w:rPr>
      </w:pPr>
    </w:p>
    <w:p w:rsidR="00520724" w:rsidRPr="000F12F6" w:rsidRDefault="00520724" w:rsidP="00520724">
      <w:pPr>
        <w:pStyle w:val="a3"/>
        <w:spacing w:after="0" w:line="240" w:lineRule="auto"/>
        <w:ind w:left="0"/>
        <w:jc w:val="center"/>
        <w:rPr>
          <w:rFonts w:ascii="Times New Roman" w:hAnsi="Times New Roman"/>
          <w:b/>
          <w:bCs/>
          <w:color w:val="000000"/>
          <w:sz w:val="24"/>
          <w:szCs w:val="24"/>
        </w:rPr>
      </w:pPr>
      <w:r w:rsidRPr="000F12F6">
        <w:rPr>
          <w:rFonts w:ascii="Times New Roman" w:hAnsi="Times New Roman"/>
          <w:b/>
          <w:bCs/>
          <w:color w:val="000000"/>
          <w:sz w:val="24"/>
          <w:szCs w:val="24"/>
        </w:rPr>
        <w:t>III. Правила документооборота</w:t>
      </w:r>
    </w:p>
    <w:p w:rsidR="00520724" w:rsidRPr="000F12F6" w:rsidRDefault="00520724" w:rsidP="00520724">
      <w:pPr>
        <w:pStyle w:val="a3"/>
        <w:spacing w:after="0" w:line="240" w:lineRule="auto"/>
        <w:ind w:left="0"/>
        <w:jc w:val="center"/>
        <w:rPr>
          <w:rFonts w:ascii="Times New Roman" w:hAnsi="Times New Roman"/>
          <w:color w:val="000000"/>
          <w:sz w:val="24"/>
          <w:szCs w:val="24"/>
        </w:rPr>
      </w:pPr>
    </w:p>
    <w:p w:rsidR="00520724" w:rsidRPr="000F12F6" w:rsidRDefault="00520724" w:rsidP="00520724">
      <w:pPr>
        <w:pStyle w:val="a8"/>
        <w:ind w:firstLine="1134"/>
        <w:jc w:val="both"/>
        <w:rPr>
          <w:rFonts w:ascii="Times New Roman" w:hAnsi="Times New Roman" w:cs="Times New Roman"/>
          <w:sz w:val="24"/>
          <w:szCs w:val="24"/>
        </w:rPr>
      </w:pPr>
      <w:r w:rsidRPr="000F12F6">
        <w:rPr>
          <w:rFonts w:ascii="Times New Roman" w:hAnsi="Times New Roman" w:cs="Times New Roman"/>
          <w:sz w:val="24"/>
          <w:szCs w:val="24"/>
        </w:rPr>
        <w:t>3.1</w:t>
      </w:r>
      <w:proofErr w:type="gramStart"/>
      <w:r w:rsidRPr="000F12F6">
        <w:rPr>
          <w:rFonts w:ascii="Times New Roman" w:hAnsi="Times New Roman" w:cs="Times New Roman"/>
          <w:sz w:val="24"/>
          <w:szCs w:val="24"/>
        </w:rPr>
        <w:t xml:space="preserve"> В</w:t>
      </w:r>
      <w:proofErr w:type="gramEnd"/>
      <w:r w:rsidRPr="000F12F6">
        <w:rPr>
          <w:rFonts w:ascii="Times New Roman" w:hAnsi="Times New Roman" w:cs="Times New Roman"/>
          <w:sz w:val="24"/>
          <w:szCs w:val="24"/>
        </w:rPr>
        <w:t>се операции, проводимые учреждением, оформляются первичными документами, проверенными и принятыми к учету, которые систематизируются в хронологическом порядке (по датам совершения операций) и группируются по соответствующим счетам бюджетного учета накопительным способом с отражением в следующих регистрах бухгалтерского учета:</w:t>
      </w:r>
    </w:p>
    <w:p w:rsidR="00520724" w:rsidRPr="000F12F6" w:rsidRDefault="00520724" w:rsidP="00520724">
      <w:pPr>
        <w:pStyle w:val="a8"/>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    - Журнал операций № 2 с безналичными денежными средствами (ф.0504071)</w:t>
      </w:r>
      <w:proofErr w:type="gramStart"/>
      <w:r w:rsidRPr="000F12F6">
        <w:rPr>
          <w:rFonts w:ascii="Times New Roman" w:hAnsi="Times New Roman" w:cs="Times New Roman"/>
          <w:sz w:val="24"/>
          <w:szCs w:val="24"/>
        </w:rPr>
        <w:t xml:space="preserve"> ;</w:t>
      </w:r>
      <w:proofErr w:type="gramEnd"/>
    </w:p>
    <w:p w:rsidR="00520724" w:rsidRPr="000F12F6" w:rsidRDefault="00520724" w:rsidP="00520724">
      <w:pPr>
        <w:pStyle w:val="a8"/>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    - Журнал операций № 3 расчетов с подотчетными лицами (ф.0504071);</w:t>
      </w:r>
    </w:p>
    <w:p w:rsidR="00520724" w:rsidRPr="000F12F6" w:rsidRDefault="00520724" w:rsidP="00520724">
      <w:pPr>
        <w:pStyle w:val="a8"/>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    - Журнал операций № 4 расчетов с поставщиками и подрядчиками (ф.0504071);</w:t>
      </w:r>
    </w:p>
    <w:p w:rsidR="00520724" w:rsidRPr="000F12F6" w:rsidRDefault="00520724" w:rsidP="00520724">
      <w:pPr>
        <w:pStyle w:val="a8"/>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    - Журнал операций № 5 расчетов с дебиторами по доходам (ф.0504071);</w:t>
      </w:r>
    </w:p>
    <w:p w:rsidR="00520724" w:rsidRPr="000F12F6" w:rsidRDefault="00520724" w:rsidP="00520724">
      <w:pPr>
        <w:pStyle w:val="a8"/>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    - Журнал операций № 6 расчетов по оплате труда (ф.0504071)</w:t>
      </w:r>
      <w:proofErr w:type="gramStart"/>
      <w:r w:rsidRPr="000F12F6">
        <w:rPr>
          <w:rFonts w:ascii="Times New Roman" w:hAnsi="Times New Roman" w:cs="Times New Roman"/>
          <w:sz w:val="24"/>
          <w:szCs w:val="24"/>
        </w:rPr>
        <w:t xml:space="preserve"> ;</w:t>
      </w:r>
      <w:proofErr w:type="gramEnd"/>
    </w:p>
    <w:p w:rsidR="00520724" w:rsidRPr="000F12F6" w:rsidRDefault="00520724" w:rsidP="00520724">
      <w:pPr>
        <w:pStyle w:val="a8"/>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    - Журнал операций № 7 по выбытию и перемещению нефинансовых активов (ф.0504071)</w:t>
      </w:r>
      <w:proofErr w:type="gramStart"/>
      <w:r w:rsidRPr="000F12F6">
        <w:rPr>
          <w:rFonts w:ascii="Times New Roman" w:hAnsi="Times New Roman" w:cs="Times New Roman"/>
          <w:sz w:val="24"/>
          <w:szCs w:val="24"/>
        </w:rPr>
        <w:t xml:space="preserve"> ;</w:t>
      </w:r>
      <w:proofErr w:type="gramEnd"/>
    </w:p>
    <w:p w:rsidR="00520724" w:rsidRPr="000F12F6" w:rsidRDefault="00520724" w:rsidP="00520724">
      <w:pPr>
        <w:pStyle w:val="a8"/>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    - Журнал операций № 8 по прочим операциям (ф.0504071);</w:t>
      </w:r>
    </w:p>
    <w:p w:rsidR="00520724" w:rsidRPr="000F12F6" w:rsidRDefault="00520724" w:rsidP="00520724">
      <w:pPr>
        <w:pStyle w:val="a8"/>
        <w:ind w:firstLine="1134"/>
        <w:jc w:val="both"/>
        <w:rPr>
          <w:rFonts w:ascii="Times New Roman" w:hAnsi="Times New Roman" w:cs="Times New Roman"/>
          <w:sz w:val="24"/>
          <w:szCs w:val="24"/>
        </w:rPr>
      </w:pPr>
      <w:r w:rsidRPr="000F12F6">
        <w:rPr>
          <w:rFonts w:ascii="Times New Roman" w:hAnsi="Times New Roman" w:cs="Times New Roman"/>
          <w:sz w:val="24"/>
          <w:szCs w:val="24"/>
        </w:rPr>
        <w:t xml:space="preserve">    - Главная книга (ф.0504072) .</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Формирование регистров бухучета осуществляется в следующем порядке:</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журнал регистрации приходных и расходных ордеров составляется ежемесячно, в последний рабочий день месяца;</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lastRenderedPageBreak/>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журналы операций, главная книга заполняются ежемесячно;</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другие регистры, не указанные выше, заполняются по мере необходимости, если иное не установлено законодательством РФ.</w:t>
      </w:r>
    </w:p>
    <w:p w:rsidR="00520724" w:rsidRPr="000F12F6" w:rsidRDefault="00520724" w:rsidP="00520724">
      <w:pPr>
        <w:pStyle w:val="a6"/>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При обнаружении в регистрах учета ошибок главный бухгалтер анализирует ошибочные данные, вносит исправления в первичные документы и соответствующие базы данных. Исправления вносить с учетом следующих положений:</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доначисления или снятие начислений исправлять за счет доходов и расходов текущего года дополнительной бухгалтерской записью или способом «красное сторно»;</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при восстановлении в учете остатков прошлых лет применять счет 1.401.10.180 «Прочие доходы».</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При проведении хозяйственных операций, для оформления которых не предусмотрены типовые формы первичных документов, используются:</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самостоятельно разработанные формы;</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унифицированные формы, дополненные необходимыми реквизитами.</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Основание: пункты 25–26 Стандарта «Концептуальные основы бухучета и отчетности».</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3.2  Право подписи подписывать расчетные документы, визировать финансовые обязательства предоставлено</w:t>
      </w:r>
      <w:proofErr w:type="gramStart"/>
      <w:r w:rsidRPr="000F12F6">
        <w:rPr>
          <w:rFonts w:ascii="Times New Roman" w:hAnsi="Times New Roman" w:cs="Times New Roman"/>
          <w:color w:val="000000"/>
          <w:sz w:val="24"/>
          <w:szCs w:val="24"/>
        </w:rPr>
        <w:t xml:space="preserve"> :</w:t>
      </w:r>
      <w:proofErr w:type="gramEnd"/>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1.Главе </w:t>
      </w:r>
      <w:r w:rsidR="007623B1" w:rsidRPr="000F12F6">
        <w:rPr>
          <w:rFonts w:ascii="Times New Roman" w:hAnsi="Times New Roman" w:cs="Times New Roman"/>
          <w:color w:val="000000"/>
          <w:sz w:val="24"/>
          <w:szCs w:val="24"/>
        </w:rPr>
        <w:t>Мартыновского</w:t>
      </w:r>
      <w:r w:rsidRPr="000F12F6">
        <w:rPr>
          <w:rFonts w:ascii="Times New Roman" w:hAnsi="Times New Roman" w:cs="Times New Roman"/>
          <w:color w:val="000000"/>
          <w:sz w:val="24"/>
          <w:szCs w:val="24"/>
        </w:rPr>
        <w:t xml:space="preserve"> сельсовета</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2.Главному бухгалтеру.</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3.3 Учреждение использует унифицированные формы первичных документов, перечисленные в приложении к приказу № 52н. При необходимости формы регистров, которые не унифицированы, разрабатываются самостоятельно.</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Основание: пункт 11 Инструкции к Единому плану счетов № 157н.</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3.4 Особенности применения первичных документов:</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ab/>
        <w:t xml:space="preserve">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При ремонте нового оборудования, неисправность которого была выявлена при монтаже, составляется акт о выявленных дефектах оборудования по форме № ОС-16(ф. 0306008).</w:t>
      </w:r>
    </w:p>
    <w:p w:rsidR="00520724" w:rsidRPr="000F12F6" w:rsidRDefault="00520724" w:rsidP="00520724">
      <w:pPr>
        <w:ind w:firstLine="1134"/>
        <w:jc w:val="both"/>
        <w:rPr>
          <w:rFonts w:ascii="Times New Roman" w:hAnsi="Times New Roman" w:cs="Times New Roman"/>
          <w:b/>
          <w:bCs/>
          <w:color w:val="000000"/>
          <w:sz w:val="24"/>
          <w:szCs w:val="24"/>
        </w:rPr>
      </w:pPr>
    </w:p>
    <w:p w:rsidR="00520724" w:rsidRPr="000F12F6" w:rsidRDefault="00520724" w:rsidP="00520724">
      <w:pPr>
        <w:ind w:firstLine="1134"/>
        <w:jc w:val="both"/>
        <w:rPr>
          <w:rFonts w:ascii="Times New Roman" w:hAnsi="Times New Roman" w:cs="Times New Roman"/>
          <w:b/>
          <w:bCs/>
          <w:color w:val="000000"/>
          <w:sz w:val="24"/>
          <w:szCs w:val="24"/>
        </w:rPr>
      </w:pPr>
      <w:r w:rsidRPr="000F12F6">
        <w:rPr>
          <w:rFonts w:ascii="Times New Roman" w:hAnsi="Times New Roman" w:cs="Times New Roman"/>
          <w:b/>
          <w:bCs/>
          <w:color w:val="000000"/>
          <w:sz w:val="24"/>
          <w:szCs w:val="24"/>
        </w:rPr>
        <w:t>IV. План счетов</w:t>
      </w:r>
    </w:p>
    <w:p w:rsidR="00520724" w:rsidRPr="000F12F6" w:rsidRDefault="00520724" w:rsidP="00520724">
      <w:pPr>
        <w:ind w:firstLine="1134"/>
        <w:jc w:val="both"/>
        <w:rPr>
          <w:rFonts w:ascii="Times New Roman" w:hAnsi="Times New Roman" w:cs="Times New Roman"/>
          <w:color w:val="000000"/>
          <w:sz w:val="24"/>
          <w:szCs w:val="24"/>
        </w:rPr>
      </w:pP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ab/>
        <w:t>4.1. Бюджетный учет ведется с использованием рабочего Плана счетов (приложение 6), разработанного в соответствии с Инструкцией к Единому плану счетов № 157н</w:t>
      </w:r>
      <w:proofErr w:type="gramStart"/>
      <w:r w:rsidRPr="000F12F6">
        <w:rPr>
          <w:rFonts w:ascii="Times New Roman" w:hAnsi="Times New Roman" w:cs="Times New Roman"/>
          <w:color w:val="000000"/>
          <w:sz w:val="24"/>
          <w:szCs w:val="24"/>
        </w:rPr>
        <w:t>,И</w:t>
      </w:r>
      <w:proofErr w:type="gramEnd"/>
      <w:r w:rsidRPr="000F12F6">
        <w:rPr>
          <w:rFonts w:ascii="Times New Roman" w:hAnsi="Times New Roman" w:cs="Times New Roman"/>
          <w:color w:val="000000"/>
          <w:sz w:val="24"/>
          <w:szCs w:val="24"/>
        </w:rPr>
        <w:t>нструкцией № 162н.</w:t>
      </w:r>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color w:val="000000"/>
          <w:sz w:val="24"/>
          <w:szCs w:val="24"/>
        </w:rPr>
        <w:tab/>
      </w:r>
      <w:r w:rsidRPr="000F12F6">
        <w:rPr>
          <w:rFonts w:ascii="Times New Roman" w:hAnsi="Times New Roman" w:cs="Times New Roman"/>
          <w:i/>
          <w:color w:val="000000"/>
          <w:sz w:val="24"/>
          <w:szCs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520724" w:rsidRPr="000F12F6" w:rsidRDefault="00520724" w:rsidP="00520724">
      <w:pPr>
        <w:ind w:firstLine="1134"/>
        <w:jc w:val="both"/>
        <w:rPr>
          <w:rFonts w:ascii="Times New Roman" w:hAnsi="Times New Roman" w:cs="Times New Roman"/>
          <w:color w:val="000000"/>
          <w:sz w:val="24"/>
          <w:szCs w:val="24"/>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b/>
          <w:bCs/>
          <w:color w:val="000000"/>
        </w:rPr>
        <w:t>5. Учет отдельных видов имущества и обязательств</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5.1  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проводится в соответствии с Положением о внутреннем финансовом контроле утвержденным приказом финансового отдела.</w:t>
      </w:r>
    </w:p>
    <w:p w:rsidR="00520724" w:rsidRPr="000F12F6" w:rsidRDefault="00520724" w:rsidP="00520724">
      <w:pPr>
        <w:pStyle w:val="a6"/>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Основание: пункт 3 Инструкции к Единому плану счетов № 157н.</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p>
    <w:p w:rsidR="00520724" w:rsidRPr="000F12F6" w:rsidRDefault="00520724" w:rsidP="00520724">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1134"/>
        <w:jc w:val="center"/>
        <w:rPr>
          <w:iCs/>
          <w:color w:val="000000"/>
        </w:rPr>
      </w:pPr>
      <w:r w:rsidRPr="000F12F6">
        <w:rPr>
          <w:iCs/>
          <w:color w:val="000000"/>
        </w:rPr>
        <w:t>Основные средства</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iCs/>
          <w:color w:val="000000"/>
        </w:rPr>
      </w:pPr>
    </w:p>
    <w:p w:rsidR="00520724" w:rsidRPr="000F12F6" w:rsidRDefault="00520724" w:rsidP="00520724">
      <w:pPr>
        <w:pStyle w:val="2"/>
        <w:keepNext w:val="0"/>
        <w:keepLines w:val="0"/>
        <w:numPr>
          <w:ilvl w:val="1"/>
          <w:numId w:val="0"/>
        </w:numPr>
        <w:ind w:firstLine="1134"/>
        <w:jc w:val="both"/>
        <w:rPr>
          <w:color w:val="000000"/>
          <w:sz w:val="24"/>
          <w:szCs w:val="24"/>
        </w:rPr>
      </w:pPr>
      <w:bookmarkStart w:id="0" w:name="_ref_314903"/>
      <w:r w:rsidRPr="000F12F6">
        <w:rPr>
          <w:color w:val="000000"/>
          <w:sz w:val="24"/>
          <w:szCs w:val="24"/>
        </w:rPr>
        <w:t xml:space="preserve">1.1.Срок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3" w:history="1">
        <w:r w:rsidRPr="000F12F6">
          <w:rPr>
            <w:rStyle w:val="a5"/>
            <w:rFonts w:eastAsiaTheme="majorEastAsia"/>
            <w:color w:val="000000"/>
            <w:sz w:val="24"/>
            <w:szCs w:val="24"/>
          </w:rPr>
          <w:t>пунктом 35</w:t>
        </w:r>
      </w:hyperlink>
      <w:r w:rsidRPr="000F12F6">
        <w:rPr>
          <w:color w:val="000000"/>
          <w:sz w:val="24"/>
          <w:szCs w:val="24"/>
        </w:rPr>
        <w:t xml:space="preserve"> СГС «Основные средства», </w:t>
      </w:r>
      <w:hyperlink r:id="rId54" w:history="1">
        <w:r w:rsidRPr="000F12F6">
          <w:rPr>
            <w:rStyle w:val="a5"/>
            <w:rFonts w:eastAsiaTheme="majorEastAsia"/>
            <w:color w:val="000000"/>
            <w:sz w:val="24"/>
            <w:szCs w:val="24"/>
          </w:rPr>
          <w:t>пунктом 44</w:t>
        </w:r>
      </w:hyperlink>
      <w:r w:rsidRPr="000F12F6">
        <w:rPr>
          <w:color w:val="000000"/>
          <w:sz w:val="24"/>
          <w:szCs w:val="24"/>
        </w:rPr>
        <w:t xml:space="preserve"> Инструкции № 157н.</w:t>
      </w:r>
      <w:bookmarkStart w:id="1" w:name="_ref_321664"/>
      <w:bookmarkEnd w:id="0"/>
    </w:p>
    <w:p w:rsidR="00520724" w:rsidRPr="000F12F6" w:rsidRDefault="00520724" w:rsidP="00520724">
      <w:pPr>
        <w:pStyle w:val="2"/>
        <w:keepNext w:val="0"/>
        <w:keepLines w:val="0"/>
        <w:numPr>
          <w:ilvl w:val="1"/>
          <w:numId w:val="0"/>
        </w:numPr>
        <w:ind w:firstLine="1134"/>
        <w:jc w:val="both"/>
        <w:rPr>
          <w:color w:val="000000"/>
          <w:sz w:val="24"/>
          <w:szCs w:val="24"/>
        </w:rPr>
      </w:pPr>
      <w:r w:rsidRPr="000F12F6">
        <w:rPr>
          <w:color w:val="000000"/>
          <w:sz w:val="24"/>
          <w:szCs w:val="24"/>
        </w:rPr>
        <w:t>1.2.Амортизация по всем основным средствам начисляется линейным методом.</w:t>
      </w:r>
      <w:bookmarkEnd w:id="1"/>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55" w:history="1">
        <w:r w:rsidRPr="000F12F6">
          <w:rPr>
            <w:rStyle w:val="a5"/>
            <w:rFonts w:ascii="Times New Roman" w:hAnsi="Times New Roman" w:cs="Times New Roman"/>
            <w:i/>
            <w:color w:val="000000"/>
            <w:sz w:val="24"/>
            <w:szCs w:val="24"/>
          </w:rPr>
          <w:t>пункты. 36</w:t>
        </w:r>
      </w:hyperlink>
      <w:r w:rsidRPr="000F12F6">
        <w:rPr>
          <w:rFonts w:ascii="Times New Roman" w:hAnsi="Times New Roman" w:cs="Times New Roman"/>
          <w:i/>
          <w:color w:val="000000"/>
          <w:sz w:val="24"/>
          <w:szCs w:val="24"/>
        </w:rPr>
        <w:t>,</w:t>
      </w:r>
      <w:hyperlink r:id="rId56" w:history="1">
        <w:r w:rsidRPr="000F12F6">
          <w:rPr>
            <w:rStyle w:val="a5"/>
            <w:rFonts w:ascii="Times New Roman" w:hAnsi="Times New Roman" w:cs="Times New Roman"/>
            <w:i/>
            <w:color w:val="000000"/>
            <w:sz w:val="24"/>
            <w:szCs w:val="24"/>
          </w:rPr>
          <w:t>37</w:t>
        </w:r>
      </w:hyperlink>
      <w:r w:rsidRPr="000F12F6">
        <w:rPr>
          <w:rFonts w:ascii="Times New Roman" w:hAnsi="Times New Roman" w:cs="Times New Roman"/>
          <w:i/>
          <w:color w:val="000000"/>
          <w:sz w:val="24"/>
          <w:szCs w:val="24"/>
        </w:rPr>
        <w:t xml:space="preserve"> СГС «Основные средства»)</w:t>
      </w:r>
    </w:p>
    <w:p w:rsidR="00520724" w:rsidRPr="000F12F6" w:rsidRDefault="00520724" w:rsidP="00520724">
      <w:pPr>
        <w:ind w:firstLine="1134"/>
        <w:jc w:val="both"/>
        <w:rPr>
          <w:rFonts w:ascii="Times New Roman" w:hAnsi="Times New Roman" w:cs="Times New Roman"/>
          <w:i/>
          <w:color w:val="000000"/>
          <w:sz w:val="24"/>
          <w:szCs w:val="24"/>
        </w:rPr>
      </w:pPr>
    </w:p>
    <w:p w:rsidR="00520724" w:rsidRPr="000F12F6" w:rsidRDefault="00520724" w:rsidP="00520724">
      <w:pPr>
        <w:pStyle w:val="2"/>
        <w:keepNext w:val="0"/>
        <w:keepLines w:val="0"/>
        <w:numPr>
          <w:ilvl w:val="1"/>
          <w:numId w:val="0"/>
        </w:numPr>
        <w:ind w:firstLine="1134"/>
        <w:jc w:val="both"/>
        <w:rPr>
          <w:color w:val="000000"/>
          <w:sz w:val="24"/>
          <w:szCs w:val="24"/>
        </w:rPr>
      </w:pPr>
      <w:bookmarkStart w:id="2" w:name="_ref_321667"/>
      <w:r w:rsidRPr="000F12F6">
        <w:rPr>
          <w:bCs w:val="0"/>
          <w:i/>
          <w:color w:val="000000"/>
          <w:sz w:val="24"/>
          <w:szCs w:val="24"/>
          <w:lang w:eastAsia="ru-RU"/>
        </w:rPr>
        <w:t xml:space="preserve"> </w:t>
      </w:r>
      <w:r w:rsidRPr="000F12F6">
        <w:rPr>
          <w:bCs w:val="0"/>
          <w:color w:val="000000"/>
          <w:sz w:val="24"/>
          <w:szCs w:val="24"/>
          <w:lang w:eastAsia="ru-RU"/>
        </w:rPr>
        <w:t>1.3.</w:t>
      </w:r>
      <w:r w:rsidRPr="000F12F6">
        <w:rPr>
          <w:color w:val="000000"/>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57" w:history="1">
        <w:r w:rsidRPr="000F12F6">
          <w:rPr>
            <w:rStyle w:val="a5"/>
            <w:rFonts w:ascii="Times New Roman" w:hAnsi="Times New Roman" w:cs="Times New Roman"/>
            <w:color w:val="000000"/>
            <w:sz w:val="24"/>
            <w:szCs w:val="24"/>
          </w:rPr>
          <w:t>Постановлении</w:t>
        </w:r>
      </w:hyperlink>
      <w:r w:rsidRPr="000F12F6">
        <w:rPr>
          <w:rFonts w:ascii="Times New Roman" w:hAnsi="Times New Roman" w:cs="Times New Roman"/>
          <w:color w:val="000000"/>
          <w:sz w:val="24"/>
          <w:szCs w:val="24"/>
        </w:rPr>
        <w:t xml:space="preserve"> Правительства РФ от 01.01.2002 № 1.</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Для целей настоящего пункта стоимость структурной части объекта основных сре</w:t>
      </w:r>
      <w:proofErr w:type="gramStart"/>
      <w:r w:rsidRPr="000F12F6">
        <w:rPr>
          <w:rFonts w:ascii="Times New Roman" w:hAnsi="Times New Roman" w:cs="Times New Roman"/>
          <w:color w:val="000000"/>
          <w:sz w:val="24"/>
          <w:szCs w:val="24"/>
        </w:rPr>
        <w:t>дств сч</w:t>
      </w:r>
      <w:proofErr w:type="gramEnd"/>
      <w:r w:rsidRPr="000F12F6">
        <w:rPr>
          <w:rFonts w:ascii="Times New Roman" w:hAnsi="Times New Roman" w:cs="Times New Roman"/>
          <w:color w:val="000000"/>
          <w:sz w:val="24"/>
          <w:szCs w:val="24"/>
        </w:rPr>
        <w:t>итается значительной, если она составляет не менее 10% его общей стоимости.</w:t>
      </w:r>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58" w:history="1">
        <w:r w:rsidRPr="000F12F6">
          <w:rPr>
            <w:rStyle w:val="a5"/>
            <w:rFonts w:ascii="Times New Roman" w:hAnsi="Times New Roman" w:cs="Times New Roman"/>
            <w:i/>
            <w:color w:val="000000"/>
            <w:sz w:val="24"/>
            <w:szCs w:val="24"/>
          </w:rPr>
          <w:t>пункт 10</w:t>
        </w:r>
      </w:hyperlink>
      <w:r w:rsidRPr="000F12F6">
        <w:rPr>
          <w:rFonts w:ascii="Times New Roman" w:hAnsi="Times New Roman" w:cs="Times New Roman"/>
          <w:i/>
          <w:color w:val="000000"/>
          <w:sz w:val="24"/>
          <w:szCs w:val="24"/>
        </w:rPr>
        <w:t xml:space="preserve"> СГС «Основные средства»)</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3" w:name="_ref_321668"/>
      <w:r w:rsidRPr="000F12F6">
        <w:rPr>
          <w:bCs w:val="0"/>
          <w:color w:val="000000"/>
          <w:sz w:val="24"/>
          <w:szCs w:val="24"/>
          <w:lang w:eastAsia="ru-RU"/>
        </w:rPr>
        <w:t xml:space="preserve"> 1.4.</w:t>
      </w:r>
      <w:r w:rsidRPr="000F12F6">
        <w:rPr>
          <w:color w:val="000000"/>
          <w:sz w:val="24"/>
          <w:szCs w:val="24"/>
        </w:rPr>
        <w:t>Отдельными инвентарными объектами являются:</w:t>
      </w:r>
      <w:bookmarkEnd w:id="3"/>
    </w:p>
    <w:p w:rsidR="00520724" w:rsidRPr="000F12F6" w:rsidRDefault="00520724" w:rsidP="00520724">
      <w:pPr>
        <w:pStyle w:val="a3"/>
        <w:numPr>
          <w:ilvl w:val="0"/>
          <w:numId w:val="13"/>
        </w:numPr>
        <w:spacing w:after="0" w:line="240" w:lineRule="auto"/>
        <w:ind w:firstLine="1134"/>
        <w:jc w:val="both"/>
        <w:rPr>
          <w:rFonts w:ascii="Times New Roman" w:hAnsi="Times New Roman"/>
          <w:color w:val="000000"/>
          <w:sz w:val="24"/>
          <w:szCs w:val="24"/>
        </w:rPr>
      </w:pPr>
      <w:r w:rsidRPr="000F12F6">
        <w:rPr>
          <w:rFonts w:ascii="Times New Roman" w:hAnsi="Times New Roman"/>
          <w:color w:val="000000"/>
          <w:sz w:val="24"/>
          <w:szCs w:val="24"/>
        </w:rPr>
        <w:t>принтеры;</w:t>
      </w:r>
    </w:p>
    <w:p w:rsidR="00520724" w:rsidRPr="000F12F6" w:rsidRDefault="00520724" w:rsidP="00520724">
      <w:pPr>
        <w:pStyle w:val="a3"/>
        <w:numPr>
          <w:ilvl w:val="0"/>
          <w:numId w:val="13"/>
        </w:numPr>
        <w:spacing w:after="0" w:line="240" w:lineRule="auto"/>
        <w:ind w:firstLine="1134"/>
        <w:jc w:val="both"/>
        <w:rPr>
          <w:rFonts w:ascii="Times New Roman" w:hAnsi="Times New Roman"/>
          <w:color w:val="000000"/>
          <w:sz w:val="24"/>
          <w:szCs w:val="24"/>
        </w:rPr>
      </w:pPr>
      <w:r w:rsidRPr="000F12F6">
        <w:rPr>
          <w:rFonts w:ascii="Times New Roman" w:hAnsi="Times New Roman"/>
          <w:color w:val="000000"/>
          <w:sz w:val="24"/>
          <w:szCs w:val="24"/>
        </w:rPr>
        <w:lastRenderedPageBreak/>
        <w:t>сканеры.</w:t>
      </w:r>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59" w:history="1">
        <w:r w:rsidRPr="000F12F6">
          <w:rPr>
            <w:rStyle w:val="a5"/>
            <w:rFonts w:ascii="Times New Roman" w:hAnsi="Times New Roman" w:cs="Times New Roman"/>
            <w:i/>
            <w:color w:val="000000"/>
            <w:sz w:val="24"/>
            <w:szCs w:val="24"/>
          </w:rPr>
          <w:t>пункт 10</w:t>
        </w:r>
      </w:hyperlink>
      <w:r w:rsidRPr="000F12F6">
        <w:rPr>
          <w:rFonts w:ascii="Times New Roman" w:hAnsi="Times New Roman" w:cs="Times New Roman"/>
          <w:i/>
          <w:color w:val="000000"/>
          <w:sz w:val="24"/>
          <w:szCs w:val="24"/>
        </w:rPr>
        <w:t xml:space="preserve"> СГС «Основные средства», </w:t>
      </w:r>
      <w:hyperlink r:id="rId60" w:history="1">
        <w:r w:rsidRPr="000F12F6">
          <w:rPr>
            <w:rStyle w:val="a5"/>
            <w:rFonts w:ascii="Times New Roman" w:hAnsi="Times New Roman" w:cs="Times New Roman"/>
            <w:i/>
            <w:color w:val="000000"/>
            <w:sz w:val="24"/>
            <w:szCs w:val="24"/>
          </w:rPr>
          <w:t>пункт 9</w:t>
        </w:r>
      </w:hyperlink>
      <w:r w:rsidRPr="000F12F6">
        <w:rPr>
          <w:rFonts w:ascii="Times New Roman" w:hAnsi="Times New Roman" w:cs="Times New Roman"/>
          <w:i/>
          <w:color w:val="000000"/>
          <w:sz w:val="24"/>
          <w:szCs w:val="24"/>
        </w:rPr>
        <w:t xml:space="preserve"> СГС «Учетная политика», </w:t>
      </w:r>
      <w:hyperlink r:id="rId61" w:history="1">
        <w:r w:rsidRPr="000F12F6">
          <w:rPr>
            <w:rStyle w:val="a5"/>
            <w:rFonts w:ascii="Times New Roman" w:hAnsi="Times New Roman" w:cs="Times New Roman"/>
            <w:i/>
            <w:color w:val="000000"/>
            <w:sz w:val="24"/>
            <w:szCs w:val="24"/>
          </w:rPr>
          <w:t>пункты 6</w:t>
        </w:r>
      </w:hyperlink>
      <w:r w:rsidRPr="000F12F6">
        <w:rPr>
          <w:rFonts w:ascii="Times New Roman" w:hAnsi="Times New Roman" w:cs="Times New Roman"/>
          <w:i/>
          <w:color w:val="000000"/>
          <w:sz w:val="24"/>
          <w:szCs w:val="24"/>
        </w:rPr>
        <w:t xml:space="preserve">, </w:t>
      </w:r>
      <w:hyperlink r:id="rId62" w:history="1">
        <w:r w:rsidRPr="000F12F6">
          <w:rPr>
            <w:rStyle w:val="a5"/>
            <w:rFonts w:ascii="Times New Roman" w:hAnsi="Times New Roman" w:cs="Times New Roman"/>
            <w:i/>
            <w:color w:val="000000"/>
            <w:sz w:val="24"/>
            <w:szCs w:val="24"/>
          </w:rPr>
          <w:t>45</w:t>
        </w:r>
      </w:hyperlink>
      <w:r w:rsidRPr="000F12F6">
        <w:rPr>
          <w:rFonts w:ascii="Times New Roman" w:hAnsi="Times New Roman" w:cs="Times New Roman"/>
          <w:i/>
          <w:color w:val="000000"/>
          <w:sz w:val="24"/>
          <w:szCs w:val="24"/>
        </w:rPr>
        <w:t xml:space="preserve"> Инструкции № 157н)</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4" w:name="_ref_321669"/>
      <w:r w:rsidRPr="000F12F6">
        <w:rPr>
          <w:bCs w:val="0"/>
          <w:color w:val="000000"/>
          <w:sz w:val="24"/>
          <w:szCs w:val="24"/>
          <w:lang w:eastAsia="ru-RU"/>
        </w:rPr>
        <w:t xml:space="preserve"> 1.5.</w:t>
      </w:r>
      <w:r w:rsidRPr="000F12F6">
        <w:rPr>
          <w:color w:val="000000"/>
          <w:sz w:val="24"/>
          <w:szCs w:val="24"/>
        </w:rPr>
        <w:t>В целях получения дополнительных данных для раскрытия показателей отчетности устанавливаются следующие объекты аналитического учета:</w:t>
      </w:r>
      <w:bookmarkEnd w:id="4"/>
    </w:p>
    <w:p w:rsidR="00520724" w:rsidRPr="000F12F6" w:rsidRDefault="00520724" w:rsidP="00520724">
      <w:pPr>
        <w:pStyle w:val="a3"/>
        <w:numPr>
          <w:ilvl w:val="0"/>
          <w:numId w:val="13"/>
        </w:numPr>
        <w:spacing w:after="0" w:line="240" w:lineRule="auto"/>
        <w:ind w:firstLine="1134"/>
        <w:jc w:val="both"/>
        <w:rPr>
          <w:rFonts w:ascii="Times New Roman" w:hAnsi="Times New Roman"/>
          <w:color w:val="000000"/>
          <w:sz w:val="24"/>
          <w:szCs w:val="24"/>
        </w:rPr>
      </w:pPr>
      <w:r w:rsidRPr="000F12F6">
        <w:rPr>
          <w:rFonts w:ascii="Times New Roman" w:hAnsi="Times New Roman"/>
          <w:color w:val="000000"/>
          <w:sz w:val="24"/>
          <w:szCs w:val="24"/>
        </w:rPr>
        <w:t>в эксплуатации;</w:t>
      </w:r>
    </w:p>
    <w:p w:rsidR="00520724" w:rsidRPr="000F12F6" w:rsidRDefault="00520724" w:rsidP="00520724">
      <w:pPr>
        <w:pStyle w:val="a3"/>
        <w:numPr>
          <w:ilvl w:val="0"/>
          <w:numId w:val="13"/>
        </w:numPr>
        <w:spacing w:after="0" w:line="240" w:lineRule="auto"/>
        <w:ind w:firstLine="1134"/>
        <w:jc w:val="both"/>
        <w:rPr>
          <w:rFonts w:ascii="Times New Roman" w:hAnsi="Times New Roman"/>
          <w:color w:val="000000"/>
          <w:sz w:val="24"/>
          <w:szCs w:val="24"/>
        </w:rPr>
      </w:pPr>
      <w:r w:rsidRPr="000F12F6">
        <w:rPr>
          <w:rFonts w:ascii="Times New Roman" w:hAnsi="Times New Roman"/>
          <w:color w:val="000000"/>
          <w:sz w:val="24"/>
          <w:szCs w:val="24"/>
        </w:rPr>
        <w:t>в запасе;</w:t>
      </w:r>
    </w:p>
    <w:p w:rsidR="00520724" w:rsidRPr="000F12F6" w:rsidRDefault="00520724" w:rsidP="00520724">
      <w:pPr>
        <w:pStyle w:val="a3"/>
        <w:numPr>
          <w:ilvl w:val="0"/>
          <w:numId w:val="13"/>
        </w:numPr>
        <w:spacing w:after="0" w:line="240" w:lineRule="auto"/>
        <w:ind w:firstLine="1134"/>
        <w:jc w:val="both"/>
        <w:rPr>
          <w:rFonts w:ascii="Times New Roman" w:hAnsi="Times New Roman"/>
          <w:color w:val="000000"/>
          <w:sz w:val="24"/>
          <w:szCs w:val="24"/>
        </w:rPr>
      </w:pPr>
      <w:r w:rsidRPr="000F12F6">
        <w:rPr>
          <w:rFonts w:ascii="Times New Roman" w:hAnsi="Times New Roman"/>
          <w:color w:val="000000"/>
          <w:sz w:val="24"/>
          <w:szCs w:val="24"/>
        </w:rPr>
        <w:t>на консервации;</w:t>
      </w:r>
    </w:p>
    <w:p w:rsidR="00520724" w:rsidRPr="000F12F6" w:rsidRDefault="00520724" w:rsidP="00520724">
      <w:pPr>
        <w:pStyle w:val="a3"/>
        <w:numPr>
          <w:ilvl w:val="0"/>
          <w:numId w:val="13"/>
        </w:numPr>
        <w:spacing w:after="0" w:line="240" w:lineRule="auto"/>
        <w:ind w:firstLine="1134"/>
        <w:jc w:val="both"/>
        <w:rPr>
          <w:rFonts w:ascii="Times New Roman" w:hAnsi="Times New Roman"/>
          <w:color w:val="000000"/>
          <w:sz w:val="24"/>
          <w:szCs w:val="24"/>
        </w:rPr>
      </w:pPr>
      <w:r w:rsidRPr="000F12F6">
        <w:rPr>
          <w:rFonts w:ascii="Times New Roman" w:hAnsi="Times New Roman"/>
          <w:color w:val="000000"/>
          <w:sz w:val="24"/>
          <w:szCs w:val="24"/>
        </w:rPr>
        <w:t>получено в безвозмездное пользование (объекты учета финансовой (неоперационной) аренды).</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i/>
          <w:color w:val="000000"/>
          <w:sz w:val="24"/>
          <w:szCs w:val="24"/>
        </w:rPr>
        <w:t xml:space="preserve">(Основание: </w:t>
      </w:r>
      <w:hyperlink r:id="rId63" w:history="1">
        <w:r w:rsidRPr="000F12F6">
          <w:rPr>
            <w:rStyle w:val="a5"/>
            <w:rFonts w:ascii="Times New Roman" w:hAnsi="Times New Roman" w:cs="Times New Roman"/>
            <w:i/>
            <w:color w:val="000000"/>
            <w:sz w:val="24"/>
            <w:szCs w:val="24"/>
          </w:rPr>
          <w:t>пункт 7</w:t>
        </w:r>
      </w:hyperlink>
      <w:r w:rsidRPr="000F12F6">
        <w:rPr>
          <w:rFonts w:ascii="Times New Roman" w:hAnsi="Times New Roman" w:cs="Times New Roman"/>
          <w:i/>
          <w:color w:val="000000"/>
          <w:sz w:val="24"/>
          <w:szCs w:val="24"/>
        </w:rPr>
        <w:t xml:space="preserve"> СГС «Основные средства»)</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bookmarkStart w:id="5" w:name="_ref_321670"/>
      <w:r w:rsidRPr="000F12F6">
        <w:rPr>
          <w:color w:val="000000"/>
        </w:rPr>
        <w:t xml:space="preserve"> 1.6.Каждому объекту присваивается уникальный инвентарный номер, состоящий из 8 знаков, где первые три цифры обозначают:</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101-здание, сооружение;</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104-машины и оборудование;</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106-хозяйственный инвентарь;</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109-прочие объекты.</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Последние четыре знака – порядковый номер</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(Основание (п.9 СГС «Основные средства), п.46 Инструкции № 157н.)</w:t>
      </w:r>
    </w:p>
    <w:p w:rsidR="00520724" w:rsidRPr="000F12F6" w:rsidRDefault="00520724" w:rsidP="00520724">
      <w:pPr>
        <w:autoSpaceDE w:val="0"/>
        <w:autoSpaceDN w:val="0"/>
        <w:adjustRightInd w:val="0"/>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Инвентарный номер, присвоенный объекту основных средств, сохраняется за ним на весь период его нахождения в учреждении.</w:t>
      </w:r>
    </w:p>
    <w:p w:rsidR="00520724" w:rsidRPr="000F12F6" w:rsidRDefault="00520724" w:rsidP="00520724">
      <w:pPr>
        <w:autoSpaceDE w:val="0"/>
        <w:autoSpaceDN w:val="0"/>
        <w:adjustRightInd w:val="0"/>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1.7.Инвентарные номера выбывших с балансового учета инвентарных объектов основных средств вновь принятым к учету объектам не присваиваются.</w:t>
      </w:r>
    </w:p>
    <w:p w:rsidR="00520724" w:rsidRPr="000F12F6" w:rsidRDefault="00520724" w:rsidP="00520724">
      <w:pPr>
        <w:autoSpaceDE w:val="0"/>
        <w:autoSpaceDN w:val="0"/>
        <w:adjustRightInd w:val="0"/>
        <w:ind w:firstLine="1134"/>
        <w:jc w:val="both"/>
        <w:rPr>
          <w:rFonts w:ascii="Times New Roman" w:hAnsi="Times New Roman" w:cs="Times New Roman"/>
          <w:i/>
          <w:iCs/>
          <w:color w:val="000000"/>
          <w:sz w:val="24"/>
          <w:szCs w:val="24"/>
        </w:rPr>
      </w:pPr>
      <w:r w:rsidRPr="000F12F6">
        <w:rPr>
          <w:rFonts w:ascii="Times New Roman" w:hAnsi="Times New Roman" w:cs="Times New Roman"/>
          <w:i/>
          <w:iCs/>
          <w:color w:val="000000"/>
          <w:sz w:val="24"/>
          <w:szCs w:val="24"/>
        </w:rPr>
        <w:t xml:space="preserve">(Основание: </w:t>
      </w:r>
      <w:hyperlink r:id="rId64" w:history="1">
        <w:r w:rsidRPr="000F12F6">
          <w:rPr>
            <w:rStyle w:val="a5"/>
            <w:rFonts w:ascii="Times New Roman" w:hAnsi="Times New Roman" w:cs="Times New Roman"/>
            <w:i/>
            <w:iCs/>
            <w:color w:val="000000"/>
            <w:sz w:val="24"/>
            <w:szCs w:val="24"/>
          </w:rPr>
          <w:t>пункт 9</w:t>
        </w:r>
      </w:hyperlink>
      <w:r w:rsidRPr="000F12F6">
        <w:rPr>
          <w:rFonts w:ascii="Times New Roman" w:hAnsi="Times New Roman" w:cs="Times New Roman"/>
          <w:i/>
          <w:iCs/>
          <w:color w:val="000000"/>
          <w:sz w:val="24"/>
          <w:szCs w:val="24"/>
        </w:rPr>
        <w:t xml:space="preserve"> ФСБУ «Основные средства», </w:t>
      </w:r>
      <w:hyperlink r:id="rId65" w:history="1">
        <w:r w:rsidRPr="000F12F6">
          <w:rPr>
            <w:rStyle w:val="a5"/>
            <w:rFonts w:ascii="Times New Roman" w:hAnsi="Times New Roman" w:cs="Times New Roman"/>
            <w:i/>
            <w:iCs/>
            <w:color w:val="000000"/>
            <w:sz w:val="24"/>
            <w:szCs w:val="24"/>
          </w:rPr>
          <w:t>пункт 46</w:t>
        </w:r>
      </w:hyperlink>
      <w:r w:rsidRPr="000F12F6">
        <w:rPr>
          <w:rFonts w:ascii="Times New Roman" w:hAnsi="Times New Roman" w:cs="Times New Roman"/>
          <w:i/>
          <w:iCs/>
          <w:color w:val="000000"/>
          <w:sz w:val="24"/>
          <w:szCs w:val="24"/>
        </w:rPr>
        <w:t xml:space="preserve"> Инструкции № 157н)</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6" w:name="_ref_321671"/>
      <w:bookmarkEnd w:id="5"/>
      <w:r w:rsidRPr="000F12F6">
        <w:rPr>
          <w:bCs w:val="0"/>
          <w:color w:val="000000"/>
          <w:sz w:val="24"/>
          <w:szCs w:val="24"/>
          <w:lang w:eastAsia="ru-RU"/>
        </w:rPr>
        <w:t xml:space="preserve"> </w:t>
      </w:r>
      <w:r w:rsidRPr="000F12F6">
        <w:rPr>
          <w:color w:val="000000"/>
          <w:sz w:val="24"/>
          <w:szCs w:val="24"/>
        </w:rPr>
        <w:t>Инвентарный номер наносится:</w:t>
      </w:r>
      <w:bookmarkEnd w:id="6"/>
      <w:r w:rsidRPr="000F12F6">
        <w:rPr>
          <w:color w:val="000000"/>
          <w:sz w:val="24"/>
          <w:szCs w:val="24"/>
        </w:rPr>
        <w:t xml:space="preserve"> на объекты движимого имущества - краской или водостойким маркером.</w:t>
      </w:r>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66" w:history="1">
        <w:r w:rsidRPr="000F12F6">
          <w:rPr>
            <w:rStyle w:val="a5"/>
            <w:rFonts w:ascii="Times New Roman" w:hAnsi="Times New Roman" w:cs="Times New Roman"/>
            <w:i/>
            <w:color w:val="000000"/>
            <w:sz w:val="24"/>
            <w:szCs w:val="24"/>
          </w:rPr>
          <w:t>пункт 46</w:t>
        </w:r>
      </w:hyperlink>
      <w:r w:rsidRPr="000F12F6">
        <w:rPr>
          <w:rFonts w:ascii="Times New Roman" w:hAnsi="Times New Roman" w:cs="Times New Roman"/>
          <w:i/>
          <w:color w:val="000000"/>
          <w:sz w:val="24"/>
          <w:szCs w:val="24"/>
        </w:rPr>
        <w:t xml:space="preserve"> Инструкции № 157н)</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7" w:name="_ref_321672"/>
      <w:r w:rsidRPr="000F12F6">
        <w:rPr>
          <w:bCs w:val="0"/>
          <w:color w:val="000000"/>
          <w:sz w:val="24"/>
          <w:szCs w:val="24"/>
          <w:lang w:eastAsia="ru-RU"/>
        </w:rPr>
        <w:t xml:space="preserve"> 1.8.</w:t>
      </w:r>
      <w:r w:rsidRPr="000F12F6">
        <w:rPr>
          <w:color w:val="000000"/>
          <w:sz w:val="24"/>
          <w:szCs w:val="24"/>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7"/>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67" w:history="1">
        <w:r w:rsidRPr="000F12F6">
          <w:rPr>
            <w:rStyle w:val="a5"/>
            <w:rFonts w:ascii="Times New Roman" w:hAnsi="Times New Roman" w:cs="Times New Roman"/>
            <w:i/>
            <w:color w:val="000000"/>
            <w:sz w:val="24"/>
            <w:szCs w:val="24"/>
          </w:rPr>
          <w:t>пункт 46</w:t>
        </w:r>
      </w:hyperlink>
      <w:r w:rsidRPr="000F12F6">
        <w:rPr>
          <w:rFonts w:ascii="Times New Roman" w:hAnsi="Times New Roman" w:cs="Times New Roman"/>
          <w:i/>
          <w:color w:val="000000"/>
          <w:sz w:val="24"/>
          <w:szCs w:val="24"/>
        </w:rPr>
        <w:t xml:space="preserve"> Инструкции № 157н)</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8" w:name="_ref_321673"/>
      <w:r w:rsidRPr="000F12F6">
        <w:rPr>
          <w:bCs w:val="0"/>
          <w:i/>
          <w:color w:val="000000"/>
          <w:sz w:val="24"/>
          <w:szCs w:val="24"/>
          <w:lang w:eastAsia="ru-RU"/>
        </w:rPr>
        <w:t xml:space="preserve"> </w:t>
      </w:r>
      <w:r w:rsidRPr="000F12F6">
        <w:rPr>
          <w:bCs w:val="0"/>
          <w:color w:val="000000"/>
          <w:sz w:val="24"/>
          <w:szCs w:val="24"/>
          <w:lang w:eastAsia="ru-RU"/>
        </w:rPr>
        <w:t>1.9.</w:t>
      </w:r>
      <w:r w:rsidRPr="000F12F6">
        <w:rPr>
          <w:bCs w:val="0"/>
          <w:i/>
          <w:color w:val="000000"/>
          <w:sz w:val="24"/>
          <w:szCs w:val="24"/>
          <w:lang w:eastAsia="ru-RU"/>
        </w:rPr>
        <w:t xml:space="preserve"> </w:t>
      </w:r>
      <w:r w:rsidRPr="000F12F6">
        <w:rPr>
          <w:color w:val="000000"/>
          <w:sz w:val="24"/>
          <w:szCs w:val="24"/>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8"/>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68" w:history="1">
        <w:r w:rsidRPr="000F12F6">
          <w:rPr>
            <w:rStyle w:val="a5"/>
            <w:rFonts w:ascii="Times New Roman" w:hAnsi="Times New Roman" w:cs="Times New Roman"/>
            <w:i/>
            <w:color w:val="000000"/>
            <w:sz w:val="24"/>
            <w:szCs w:val="24"/>
          </w:rPr>
          <w:t>пункты 52</w:t>
        </w:r>
      </w:hyperlink>
      <w:r w:rsidRPr="000F12F6">
        <w:rPr>
          <w:rFonts w:ascii="Times New Roman" w:hAnsi="Times New Roman" w:cs="Times New Roman"/>
          <w:i/>
          <w:color w:val="000000"/>
          <w:sz w:val="24"/>
          <w:szCs w:val="24"/>
        </w:rPr>
        <w:t xml:space="preserve">, </w:t>
      </w:r>
      <w:hyperlink r:id="rId69" w:history="1">
        <w:r w:rsidRPr="000F12F6">
          <w:rPr>
            <w:rStyle w:val="a5"/>
            <w:rFonts w:ascii="Times New Roman" w:hAnsi="Times New Roman" w:cs="Times New Roman"/>
            <w:i/>
            <w:color w:val="000000"/>
            <w:sz w:val="24"/>
            <w:szCs w:val="24"/>
          </w:rPr>
          <w:t>54</w:t>
        </w:r>
      </w:hyperlink>
      <w:r w:rsidRPr="000F12F6">
        <w:rPr>
          <w:rFonts w:ascii="Times New Roman" w:hAnsi="Times New Roman" w:cs="Times New Roman"/>
          <w:i/>
          <w:color w:val="000000"/>
          <w:sz w:val="24"/>
          <w:szCs w:val="24"/>
        </w:rPr>
        <w:t xml:space="preserve"> СГС «Концептуальные основы», </w:t>
      </w:r>
      <w:hyperlink r:id="rId70" w:history="1">
        <w:r w:rsidRPr="000F12F6">
          <w:rPr>
            <w:rStyle w:val="a5"/>
            <w:rFonts w:ascii="Times New Roman" w:hAnsi="Times New Roman" w:cs="Times New Roman"/>
            <w:i/>
            <w:color w:val="000000"/>
            <w:sz w:val="24"/>
            <w:szCs w:val="24"/>
          </w:rPr>
          <w:t>пункт 31</w:t>
        </w:r>
      </w:hyperlink>
      <w:r w:rsidRPr="000F12F6">
        <w:rPr>
          <w:rFonts w:ascii="Times New Roman" w:hAnsi="Times New Roman" w:cs="Times New Roman"/>
          <w:i/>
          <w:color w:val="000000"/>
          <w:sz w:val="24"/>
          <w:szCs w:val="24"/>
        </w:rPr>
        <w:t xml:space="preserve"> Инструкции № 157н)</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9" w:name="_ref_321675"/>
      <w:r w:rsidRPr="000F12F6">
        <w:rPr>
          <w:bCs w:val="0"/>
          <w:color w:val="000000"/>
          <w:sz w:val="24"/>
          <w:szCs w:val="24"/>
          <w:lang w:eastAsia="ru-RU"/>
        </w:rPr>
        <w:t xml:space="preserve"> </w:t>
      </w:r>
      <w:proofErr w:type="gramStart"/>
      <w:r w:rsidRPr="000F12F6">
        <w:rPr>
          <w:bCs w:val="0"/>
          <w:color w:val="000000"/>
          <w:sz w:val="24"/>
          <w:szCs w:val="24"/>
          <w:lang w:eastAsia="ru-RU"/>
        </w:rPr>
        <w:t>1.10.</w:t>
      </w:r>
      <w:r w:rsidRPr="000F12F6">
        <w:rPr>
          <w:color w:val="000000"/>
          <w:sz w:val="24"/>
          <w:szCs w:val="24"/>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9"/>
      <w:proofErr w:type="gramEnd"/>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lastRenderedPageBreak/>
        <w:t>Одновременно балансовая стоимость этого объекта уменьшается на стоимость выбывающих (заменяемых) частей.</w:t>
      </w:r>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71" w:history="1">
        <w:r w:rsidRPr="000F12F6">
          <w:rPr>
            <w:rStyle w:val="a5"/>
            <w:rFonts w:ascii="Times New Roman" w:hAnsi="Times New Roman" w:cs="Times New Roman"/>
            <w:i/>
            <w:color w:val="000000"/>
            <w:sz w:val="24"/>
            <w:szCs w:val="24"/>
          </w:rPr>
          <w:t>пункты 19</w:t>
        </w:r>
      </w:hyperlink>
      <w:r w:rsidRPr="000F12F6">
        <w:rPr>
          <w:rFonts w:ascii="Times New Roman" w:hAnsi="Times New Roman" w:cs="Times New Roman"/>
          <w:i/>
          <w:color w:val="000000"/>
          <w:sz w:val="24"/>
          <w:szCs w:val="24"/>
        </w:rPr>
        <w:t xml:space="preserve">, </w:t>
      </w:r>
      <w:hyperlink r:id="rId72" w:history="1">
        <w:r w:rsidRPr="000F12F6">
          <w:rPr>
            <w:rStyle w:val="a5"/>
            <w:rFonts w:ascii="Times New Roman" w:hAnsi="Times New Roman" w:cs="Times New Roman"/>
            <w:i/>
            <w:color w:val="000000"/>
            <w:sz w:val="24"/>
            <w:szCs w:val="24"/>
          </w:rPr>
          <w:t>27</w:t>
        </w:r>
      </w:hyperlink>
      <w:r w:rsidRPr="000F12F6">
        <w:rPr>
          <w:rFonts w:ascii="Times New Roman" w:hAnsi="Times New Roman" w:cs="Times New Roman"/>
          <w:i/>
          <w:color w:val="000000"/>
          <w:sz w:val="24"/>
          <w:szCs w:val="24"/>
        </w:rPr>
        <w:t xml:space="preserve"> СГС «Основные средства»)</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10" w:name="_ref_321676"/>
      <w:r w:rsidRPr="000F12F6">
        <w:rPr>
          <w:bCs w:val="0"/>
          <w:color w:val="000000"/>
          <w:sz w:val="24"/>
          <w:szCs w:val="24"/>
          <w:lang w:eastAsia="ru-RU"/>
        </w:rPr>
        <w:t xml:space="preserve"> 1.11.</w:t>
      </w:r>
      <w:r w:rsidRPr="000F12F6">
        <w:rPr>
          <w:color w:val="000000"/>
          <w:sz w:val="24"/>
          <w:szCs w:val="24"/>
        </w:rPr>
        <w:t>Балансовая стоимость объекта основных сре</w:t>
      </w:r>
      <w:proofErr w:type="gramStart"/>
      <w:r w:rsidRPr="000F12F6">
        <w:rPr>
          <w:color w:val="000000"/>
          <w:sz w:val="24"/>
          <w:szCs w:val="24"/>
        </w:rPr>
        <w:t>дств в сл</w:t>
      </w:r>
      <w:proofErr w:type="gramEnd"/>
      <w:r w:rsidRPr="000F12F6">
        <w:rPr>
          <w:color w:val="000000"/>
          <w:sz w:val="24"/>
          <w:szCs w:val="24"/>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10"/>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73" w:history="1">
        <w:r w:rsidRPr="000F12F6">
          <w:rPr>
            <w:rStyle w:val="a5"/>
            <w:rFonts w:ascii="Times New Roman" w:hAnsi="Times New Roman" w:cs="Times New Roman"/>
            <w:i/>
            <w:color w:val="000000"/>
            <w:sz w:val="24"/>
            <w:szCs w:val="24"/>
          </w:rPr>
          <w:t>пункт 19</w:t>
        </w:r>
      </w:hyperlink>
      <w:r w:rsidRPr="000F12F6">
        <w:rPr>
          <w:rFonts w:ascii="Times New Roman" w:hAnsi="Times New Roman" w:cs="Times New Roman"/>
          <w:i/>
          <w:color w:val="000000"/>
          <w:sz w:val="24"/>
          <w:szCs w:val="24"/>
        </w:rPr>
        <w:t xml:space="preserve"> СГС «Основные средства»)</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11" w:name="_ref_321677"/>
      <w:r w:rsidRPr="000F12F6">
        <w:rPr>
          <w:bCs w:val="0"/>
          <w:color w:val="000000"/>
          <w:sz w:val="24"/>
          <w:szCs w:val="24"/>
          <w:lang w:eastAsia="ru-RU"/>
        </w:rPr>
        <w:t xml:space="preserve"> 1.12.</w:t>
      </w:r>
      <w:r w:rsidRPr="000F12F6">
        <w:rPr>
          <w:color w:val="000000"/>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11"/>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74" w:history="1">
        <w:r w:rsidRPr="000F12F6">
          <w:rPr>
            <w:rStyle w:val="a5"/>
            <w:rFonts w:ascii="Times New Roman" w:hAnsi="Times New Roman" w:cs="Times New Roman"/>
            <w:i/>
            <w:color w:val="000000"/>
            <w:sz w:val="24"/>
            <w:szCs w:val="24"/>
          </w:rPr>
          <w:t>пункт 19</w:t>
        </w:r>
      </w:hyperlink>
      <w:r w:rsidRPr="000F12F6">
        <w:rPr>
          <w:rFonts w:ascii="Times New Roman" w:hAnsi="Times New Roman" w:cs="Times New Roman"/>
          <w:i/>
          <w:color w:val="000000"/>
          <w:sz w:val="24"/>
          <w:szCs w:val="24"/>
        </w:rPr>
        <w:t xml:space="preserve"> СГС «Основные средства»)</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12" w:name="_ref_321678"/>
      <w:r w:rsidRPr="000F12F6">
        <w:rPr>
          <w:bCs w:val="0"/>
          <w:color w:val="000000"/>
          <w:sz w:val="24"/>
          <w:szCs w:val="24"/>
          <w:lang w:eastAsia="ru-RU"/>
        </w:rPr>
        <w:t xml:space="preserve"> 1.13.</w:t>
      </w:r>
      <w:r w:rsidRPr="000F12F6">
        <w:rPr>
          <w:color w:val="000000"/>
          <w:sz w:val="24"/>
          <w:szCs w:val="24"/>
        </w:rPr>
        <w:t>Переоценка основных сре</w:t>
      </w:r>
      <w:proofErr w:type="gramStart"/>
      <w:r w:rsidRPr="000F12F6">
        <w:rPr>
          <w:color w:val="000000"/>
          <w:sz w:val="24"/>
          <w:szCs w:val="24"/>
        </w:rPr>
        <w:t>дств пр</w:t>
      </w:r>
      <w:proofErr w:type="gramEnd"/>
      <w:r w:rsidRPr="000F12F6">
        <w:rPr>
          <w:color w:val="000000"/>
          <w:sz w:val="24"/>
          <w:szCs w:val="24"/>
        </w:rPr>
        <w:t>оводится:</w:t>
      </w:r>
      <w:bookmarkEnd w:id="12"/>
    </w:p>
    <w:p w:rsidR="00520724" w:rsidRPr="000F12F6" w:rsidRDefault="00520724" w:rsidP="00520724">
      <w:pPr>
        <w:pStyle w:val="a3"/>
        <w:numPr>
          <w:ilvl w:val="0"/>
          <w:numId w:val="13"/>
        </w:numPr>
        <w:spacing w:after="0" w:line="240" w:lineRule="auto"/>
        <w:ind w:firstLine="1134"/>
        <w:jc w:val="both"/>
        <w:rPr>
          <w:rFonts w:ascii="Times New Roman" w:hAnsi="Times New Roman"/>
          <w:color w:val="000000"/>
          <w:sz w:val="24"/>
          <w:szCs w:val="24"/>
        </w:rPr>
      </w:pPr>
      <w:r w:rsidRPr="000F12F6">
        <w:rPr>
          <w:rFonts w:ascii="Times New Roman" w:hAnsi="Times New Roman"/>
          <w:color w:val="000000"/>
          <w:sz w:val="24"/>
          <w:szCs w:val="24"/>
        </w:rPr>
        <w:t>по решению Правительства РФ</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i/>
          <w:color w:val="000000"/>
          <w:sz w:val="24"/>
          <w:szCs w:val="24"/>
        </w:rPr>
        <w:t xml:space="preserve">(Основание: </w:t>
      </w:r>
      <w:hyperlink r:id="rId75" w:history="1">
        <w:r w:rsidRPr="000F12F6">
          <w:rPr>
            <w:rStyle w:val="a5"/>
            <w:rFonts w:ascii="Times New Roman" w:hAnsi="Times New Roman" w:cs="Times New Roman"/>
            <w:i/>
            <w:color w:val="000000"/>
            <w:sz w:val="24"/>
            <w:szCs w:val="24"/>
          </w:rPr>
          <w:t>пункт 28</w:t>
        </w:r>
      </w:hyperlink>
      <w:r w:rsidRPr="000F12F6">
        <w:rPr>
          <w:rFonts w:ascii="Times New Roman" w:hAnsi="Times New Roman" w:cs="Times New Roman"/>
          <w:i/>
          <w:color w:val="000000"/>
          <w:sz w:val="24"/>
          <w:szCs w:val="24"/>
        </w:rPr>
        <w:t xml:space="preserve"> Инструкции № 157н)</w:t>
      </w:r>
      <w:r w:rsidRPr="000F12F6">
        <w:rPr>
          <w:rFonts w:ascii="Times New Roman" w:hAnsi="Times New Roman" w:cs="Times New Roman"/>
          <w:color w:val="000000"/>
          <w:sz w:val="24"/>
          <w:szCs w:val="24"/>
        </w:rPr>
        <w:t>;</w:t>
      </w:r>
    </w:p>
    <w:p w:rsidR="00520724" w:rsidRPr="000F12F6" w:rsidRDefault="00520724" w:rsidP="00520724">
      <w:pPr>
        <w:pStyle w:val="a3"/>
        <w:numPr>
          <w:ilvl w:val="0"/>
          <w:numId w:val="13"/>
        </w:numPr>
        <w:spacing w:after="0" w:line="240" w:lineRule="auto"/>
        <w:ind w:firstLine="1134"/>
        <w:jc w:val="both"/>
        <w:rPr>
          <w:rFonts w:ascii="Times New Roman" w:hAnsi="Times New Roman"/>
          <w:color w:val="000000"/>
          <w:sz w:val="24"/>
          <w:szCs w:val="24"/>
        </w:rPr>
      </w:pPr>
      <w:r w:rsidRPr="000F12F6">
        <w:rPr>
          <w:rFonts w:ascii="Times New Roman" w:hAnsi="Times New Roman"/>
          <w:color w:val="000000"/>
          <w:sz w:val="24"/>
          <w:szCs w:val="24"/>
        </w:rPr>
        <w:t>в случае отчуждения активов не в пользу организаций госсектора</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i/>
          <w:color w:val="000000"/>
          <w:sz w:val="24"/>
          <w:szCs w:val="24"/>
        </w:rPr>
        <w:t xml:space="preserve">(Основание: </w:t>
      </w:r>
      <w:hyperlink r:id="rId76" w:history="1">
        <w:r w:rsidRPr="000F12F6">
          <w:rPr>
            <w:rStyle w:val="a5"/>
            <w:rFonts w:ascii="Times New Roman" w:hAnsi="Times New Roman" w:cs="Times New Roman"/>
            <w:i/>
            <w:color w:val="000000"/>
            <w:sz w:val="24"/>
            <w:szCs w:val="24"/>
          </w:rPr>
          <w:t>пункт 29</w:t>
        </w:r>
      </w:hyperlink>
      <w:r w:rsidRPr="000F12F6">
        <w:rPr>
          <w:rFonts w:ascii="Times New Roman" w:hAnsi="Times New Roman" w:cs="Times New Roman"/>
          <w:i/>
          <w:color w:val="000000"/>
          <w:sz w:val="24"/>
          <w:szCs w:val="24"/>
        </w:rPr>
        <w:t xml:space="preserve"> СГС «Основные средства», </w:t>
      </w:r>
      <w:hyperlink r:id="rId77" w:history="1">
        <w:r w:rsidRPr="000F12F6">
          <w:rPr>
            <w:rStyle w:val="a5"/>
            <w:rFonts w:ascii="Times New Roman" w:hAnsi="Times New Roman" w:cs="Times New Roman"/>
            <w:i/>
            <w:color w:val="000000"/>
            <w:sz w:val="24"/>
            <w:szCs w:val="24"/>
          </w:rPr>
          <w:t>пункт 28</w:t>
        </w:r>
      </w:hyperlink>
      <w:r w:rsidRPr="000F12F6">
        <w:rPr>
          <w:rFonts w:ascii="Times New Roman" w:hAnsi="Times New Roman" w:cs="Times New Roman"/>
          <w:i/>
          <w:color w:val="000000"/>
          <w:sz w:val="24"/>
          <w:szCs w:val="24"/>
        </w:rPr>
        <w:t xml:space="preserve"> Инструкции № 157н)</w:t>
      </w:r>
      <w:r w:rsidRPr="000F12F6">
        <w:rPr>
          <w:rFonts w:ascii="Times New Roman" w:hAnsi="Times New Roman" w:cs="Times New Roman"/>
          <w:color w:val="000000"/>
          <w:sz w:val="24"/>
          <w:szCs w:val="24"/>
        </w:rPr>
        <w:t>.</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13" w:name="_ref_321679"/>
      <w:r w:rsidRPr="000F12F6">
        <w:rPr>
          <w:bCs w:val="0"/>
          <w:color w:val="000000"/>
          <w:sz w:val="24"/>
          <w:szCs w:val="24"/>
          <w:lang w:eastAsia="ru-RU"/>
        </w:rPr>
        <w:t xml:space="preserve"> 1.14.</w:t>
      </w:r>
      <w:r w:rsidRPr="000F12F6">
        <w:rPr>
          <w:color w:val="000000"/>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13"/>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78" w:history="1">
        <w:r w:rsidRPr="000F12F6">
          <w:rPr>
            <w:rStyle w:val="a5"/>
            <w:rFonts w:ascii="Times New Roman" w:hAnsi="Times New Roman" w:cs="Times New Roman"/>
            <w:i/>
            <w:color w:val="000000"/>
            <w:sz w:val="24"/>
            <w:szCs w:val="24"/>
          </w:rPr>
          <w:t>пункт 41</w:t>
        </w:r>
      </w:hyperlink>
      <w:r w:rsidRPr="000F12F6">
        <w:rPr>
          <w:rFonts w:ascii="Times New Roman" w:hAnsi="Times New Roman" w:cs="Times New Roman"/>
          <w:i/>
          <w:color w:val="000000"/>
          <w:sz w:val="24"/>
          <w:szCs w:val="24"/>
        </w:rPr>
        <w:t xml:space="preserve"> СГС «Основные средства»)</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14" w:name="_ref_321680"/>
      <w:r w:rsidRPr="000F12F6">
        <w:rPr>
          <w:bCs w:val="0"/>
          <w:color w:val="000000"/>
          <w:sz w:val="24"/>
          <w:szCs w:val="24"/>
          <w:lang w:eastAsia="ru-RU"/>
        </w:rPr>
        <w:t>1.15.</w:t>
      </w:r>
      <w:r w:rsidRPr="000F12F6">
        <w:rPr>
          <w:color w:val="000000"/>
          <w:sz w:val="24"/>
          <w:szCs w:val="24"/>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14"/>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79" w:history="1">
        <w:r w:rsidRPr="000F12F6">
          <w:rPr>
            <w:rStyle w:val="a5"/>
            <w:rFonts w:ascii="Times New Roman" w:hAnsi="Times New Roman" w:cs="Times New Roman"/>
            <w:i/>
            <w:color w:val="000000"/>
            <w:sz w:val="24"/>
            <w:szCs w:val="24"/>
          </w:rPr>
          <w:t>пункт 9</w:t>
        </w:r>
      </w:hyperlink>
      <w:r w:rsidRPr="000F12F6">
        <w:rPr>
          <w:rFonts w:ascii="Times New Roman" w:hAnsi="Times New Roman" w:cs="Times New Roman"/>
          <w:i/>
          <w:color w:val="000000"/>
          <w:sz w:val="24"/>
          <w:szCs w:val="24"/>
        </w:rPr>
        <w:t xml:space="preserve"> СГС «Учетная политика»)</w:t>
      </w:r>
    </w:p>
    <w:p w:rsidR="00520724" w:rsidRPr="000F12F6" w:rsidRDefault="00520724" w:rsidP="00520724">
      <w:pPr>
        <w:pStyle w:val="2"/>
        <w:keepNext w:val="0"/>
        <w:keepLines w:val="0"/>
        <w:numPr>
          <w:ilvl w:val="1"/>
          <w:numId w:val="0"/>
        </w:numPr>
        <w:ind w:firstLine="1134"/>
        <w:jc w:val="both"/>
        <w:rPr>
          <w:color w:val="000000"/>
          <w:sz w:val="24"/>
          <w:szCs w:val="24"/>
        </w:rPr>
      </w:pPr>
      <w:bookmarkStart w:id="15" w:name="_ref_321681"/>
      <w:r w:rsidRPr="000F12F6">
        <w:rPr>
          <w:bCs w:val="0"/>
          <w:color w:val="000000"/>
          <w:sz w:val="24"/>
          <w:szCs w:val="24"/>
          <w:lang w:eastAsia="ru-RU"/>
        </w:rPr>
        <w:t xml:space="preserve"> 1.16.</w:t>
      </w:r>
      <w:r w:rsidRPr="000F12F6">
        <w:rPr>
          <w:color w:val="000000"/>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15"/>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80" w:history="1">
        <w:r w:rsidRPr="000F12F6">
          <w:rPr>
            <w:rStyle w:val="a5"/>
            <w:rFonts w:ascii="Times New Roman" w:hAnsi="Times New Roman" w:cs="Times New Roman"/>
            <w:i/>
            <w:color w:val="000000"/>
            <w:sz w:val="24"/>
            <w:szCs w:val="24"/>
          </w:rPr>
          <w:t>пункт 9</w:t>
        </w:r>
      </w:hyperlink>
      <w:r w:rsidRPr="000F12F6">
        <w:rPr>
          <w:rFonts w:ascii="Times New Roman" w:hAnsi="Times New Roman" w:cs="Times New Roman"/>
          <w:i/>
          <w:color w:val="000000"/>
          <w:sz w:val="24"/>
          <w:szCs w:val="24"/>
        </w:rPr>
        <w:t xml:space="preserve"> СГС «Учетная политика»)</w:t>
      </w:r>
    </w:p>
    <w:p w:rsidR="00520724" w:rsidRPr="000F12F6" w:rsidRDefault="00520724" w:rsidP="00520724">
      <w:pPr>
        <w:pStyle w:val="2"/>
        <w:keepNext w:val="0"/>
        <w:keepLines w:val="0"/>
        <w:ind w:left="0" w:firstLine="1134"/>
        <w:jc w:val="both"/>
        <w:rPr>
          <w:color w:val="000000"/>
          <w:sz w:val="24"/>
          <w:szCs w:val="24"/>
        </w:rPr>
      </w:pPr>
      <w:bookmarkStart w:id="16" w:name="_ref_321682"/>
      <w:r w:rsidRPr="000F12F6">
        <w:rPr>
          <w:bCs w:val="0"/>
          <w:color w:val="000000"/>
          <w:sz w:val="24"/>
          <w:szCs w:val="24"/>
          <w:lang w:eastAsia="ru-RU"/>
        </w:rPr>
        <w:t xml:space="preserve"> 1.17.</w:t>
      </w:r>
      <w:r w:rsidRPr="000F12F6">
        <w:rPr>
          <w:color w:val="000000"/>
          <w:sz w:val="24"/>
          <w:szCs w:val="24"/>
        </w:rPr>
        <w:t>Продажа объектов основных средств оформляется Актом о приеме-передаче объектов нефинансовых активов (</w:t>
      </w:r>
      <w:hyperlink r:id="rId81" w:history="1">
        <w:r w:rsidRPr="000F12F6">
          <w:rPr>
            <w:rStyle w:val="a5"/>
            <w:rFonts w:eastAsiaTheme="majorEastAsia"/>
            <w:color w:val="000000"/>
            <w:sz w:val="24"/>
            <w:szCs w:val="24"/>
          </w:rPr>
          <w:t>ф. 0504101</w:t>
        </w:r>
      </w:hyperlink>
      <w:r w:rsidRPr="000F12F6">
        <w:rPr>
          <w:color w:val="000000"/>
          <w:sz w:val="24"/>
          <w:szCs w:val="24"/>
        </w:rPr>
        <w:t>).</w:t>
      </w:r>
      <w:bookmarkEnd w:id="16"/>
    </w:p>
    <w:p w:rsidR="00520724" w:rsidRPr="000F12F6" w:rsidRDefault="00520724" w:rsidP="00520724">
      <w:pPr>
        <w:ind w:firstLine="1134"/>
        <w:jc w:val="both"/>
        <w:rPr>
          <w:rFonts w:ascii="Times New Roman" w:hAnsi="Times New Roman" w:cs="Times New Roman"/>
          <w:i/>
          <w:color w:val="000000"/>
          <w:sz w:val="24"/>
          <w:szCs w:val="24"/>
        </w:rPr>
      </w:pPr>
      <w:proofErr w:type="gramStart"/>
      <w:r w:rsidRPr="000F12F6">
        <w:rPr>
          <w:rFonts w:ascii="Times New Roman" w:hAnsi="Times New Roman" w:cs="Times New Roman"/>
          <w:i/>
          <w:color w:val="000000"/>
          <w:sz w:val="24"/>
          <w:szCs w:val="24"/>
        </w:rPr>
        <w:t>(Основание:</w:t>
      </w:r>
      <w:proofErr w:type="gramEnd"/>
      <w:r w:rsidRPr="000F12F6">
        <w:rPr>
          <w:rFonts w:ascii="Times New Roman" w:hAnsi="Times New Roman" w:cs="Times New Roman"/>
          <w:i/>
          <w:color w:val="000000"/>
          <w:sz w:val="24"/>
          <w:szCs w:val="24"/>
        </w:rPr>
        <w:t xml:space="preserve"> </w:t>
      </w:r>
      <w:proofErr w:type="gramStart"/>
      <w:r w:rsidRPr="000F12F6">
        <w:rPr>
          <w:rFonts w:ascii="Times New Roman" w:hAnsi="Times New Roman" w:cs="Times New Roman"/>
          <w:i/>
          <w:color w:val="000000"/>
          <w:sz w:val="24"/>
          <w:szCs w:val="24"/>
        </w:rPr>
        <w:t xml:space="preserve">Методические </w:t>
      </w:r>
      <w:hyperlink r:id="rId82" w:history="1">
        <w:r w:rsidRPr="000F12F6">
          <w:rPr>
            <w:rStyle w:val="a5"/>
            <w:rFonts w:ascii="Times New Roman" w:hAnsi="Times New Roman" w:cs="Times New Roman"/>
            <w:i/>
            <w:color w:val="000000"/>
            <w:sz w:val="24"/>
            <w:szCs w:val="24"/>
          </w:rPr>
          <w:t>указания</w:t>
        </w:r>
      </w:hyperlink>
      <w:r w:rsidRPr="000F12F6">
        <w:rPr>
          <w:rFonts w:ascii="Times New Roman" w:hAnsi="Times New Roman" w:cs="Times New Roman"/>
          <w:i/>
          <w:color w:val="000000"/>
          <w:sz w:val="24"/>
          <w:szCs w:val="24"/>
        </w:rPr>
        <w:t xml:space="preserve"> № 52н)</w:t>
      </w:r>
      <w:proofErr w:type="gramEnd"/>
    </w:p>
    <w:p w:rsidR="00520724" w:rsidRPr="000F12F6" w:rsidRDefault="00520724" w:rsidP="00520724">
      <w:pPr>
        <w:pStyle w:val="2"/>
        <w:keepNext w:val="0"/>
        <w:keepLines w:val="0"/>
        <w:numPr>
          <w:ilvl w:val="1"/>
          <w:numId w:val="0"/>
        </w:numPr>
        <w:ind w:firstLine="1134"/>
        <w:jc w:val="both"/>
        <w:rPr>
          <w:color w:val="000000"/>
          <w:sz w:val="24"/>
          <w:szCs w:val="24"/>
        </w:rPr>
      </w:pPr>
      <w:bookmarkStart w:id="17" w:name="_ref_321683"/>
      <w:r w:rsidRPr="000F12F6">
        <w:rPr>
          <w:bCs w:val="0"/>
          <w:color w:val="000000"/>
          <w:sz w:val="24"/>
          <w:szCs w:val="24"/>
          <w:lang w:eastAsia="ru-RU"/>
        </w:rPr>
        <w:t xml:space="preserve"> 1.18.</w:t>
      </w:r>
      <w:r w:rsidRPr="000F12F6">
        <w:rPr>
          <w:color w:val="000000"/>
          <w:sz w:val="24"/>
          <w:szCs w:val="24"/>
        </w:rPr>
        <w:t>Безвозмездная передача объектов основных средств оформляется Актом о приеме-передаче объектов нефинансовых активов (</w:t>
      </w:r>
      <w:hyperlink r:id="rId83" w:history="1">
        <w:r w:rsidRPr="000F12F6">
          <w:rPr>
            <w:rStyle w:val="a5"/>
            <w:rFonts w:eastAsiaTheme="majorEastAsia"/>
            <w:color w:val="000000"/>
            <w:sz w:val="24"/>
            <w:szCs w:val="24"/>
          </w:rPr>
          <w:t>ф. 0504101</w:t>
        </w:r>
      </w:hyperlink>
      <w:r w:rsidRPr="000F12F6">
        <w:rPr>
          <w:color w:val="000000"/>
          <w:sz w:val="24"/>
          <w:szCs w:val="24"/>
        </w:rPr>
        <w:t>).</w:t>
      </w:r>
      <w:bookmarkEnd w:id="17"/>
    </w:p>
    <w:p w:rsidR="00520724" w:rsidRPr="000F12F6" w:rsidRDefault="00520724" w:rsidP="00520724">
      <w:pPr>
        <w:ind w:firstLine="1134"/>
        <w:jc w:val="both"/>
        <w:rPr>
          <w:rFonts w:ascii="Times New Roman" w:hAnsi="Times New Roman" w:cs="Times New Roman"/>
          <w:i/>
          <w:color w:val="000000"/>
          <w:sz w:val="24"/>
          <w:szCs w:val="24"/>
        </w:rPr>
      </w:pPr>
      <w:proofErr w:type="gramStart"/>
      <w:r w:rsidRPr="000F12F6">
        <w:rPr>
          <w:rFonts w:ascii="Times New Roman" w:hAnsi="Times New Roman" w:cs="Times New Roman"/>
          <w:i/>
          <w:color w:val="000000"/>
          <w:sz w:val="24"/>
          <w:szCs w:val="24"/>
        </w:rPr>
        <w:t>(Основание:</w:t>
      </w:r>
      <w:proofErr w:type="gramEnd"/>
      <w:r w:rsidRPr="000F12F6">
        <w:rPr>
          <w:rFonts w:ascii="Times New Roman" w:hAnsi="Times New Roman" w:cs="Times New Roman"/>
          <w:i/>
          <w:color w:val="000000"/>
          <w:sz w:val="24"/>
          <w:szCs w:val="24"/>
        </w:rPr>
        <w:t xml:space="preserve"> </w:t>
      </w:r>
      <w:proofErr w:type="gramStart"/>
      <w:r w:rsidRPr="000F12F6">
        <w:rPr>
          <w:rFonts w:ascii="Times New Roman" w:hAnsi="Times New Roman" w:cs="Times New Roman"/>
          <w:i/>
          <w:color w:val="000000"/>
          <w:sz w:val="24"/>
          <w:szCs w:val="24"/>
        </w:rPr>
        <w:t xml:space="preserve">Методические </w:t>
      </w:r>
      <w:hyperlink r:id="rId84" w:history="1">
        <w:r w:rsidRPr="000F12F6">
          <w:rPr>
            <w:rStyle w:val="a5"/>
            <w:rFonts w:ascii="Times New Roman" w:hAnsi="Times New Roman" w:cs="Times New Roman"/>
            <w:i/>
            <w:color w:val="000000"/>
            <w:sz w:val="24"/>
            <w:szCs w:val="24"/>
          </w:rPr>
          <w:t>указания</w:t>
        </w:r>
      </w:hyperlink>
      <w:r w:rsidRPr="000F12F6">
        <w:rPr>
          <w:rFonts w:ascii="Times New Roman" w:hAnsi="Times New Roman" w:cs="Times New Roman"/>
          <w:i/>
          <w:color w:val="000000"/>
          <w:sz w:val="24"/>
          <w:szCs w:val="24"/>
        </w:rPr>
        <w:t xml:space="preserve"> № 52н)</w:t>
      </w:r>
      <w:proofErr w:type="gramEnd"/>
    </w:p>
    <w:p w:rsidR="00520724" w:rsidRPr="000F12F6" w:rsidRDefault="00520724" w:rsidP="00520724">
      <w:pPr>
        <w:pStyle w:val="2"/>
        <w:keepNext w:val="0"/>
        <w:keepLines w:val="0"/>
        <w:numPr>
          <w:ilvl w:val="1"/>
          <w:numId w:val="0"/>
        </w:numPr>
        <w:ind w:firstLine="1134"/>
        <w:jc w:val="both"/>
        <w:rPr>
          <w:color w:val="000000"/>
          <w:sz w:val="24"/>
          <w:szCs w:val="24"/>
        </w:rPr>
      </w:pPr>
      <w:bookmarkStart w:id="18" w:name="_ref_321685"/>
      <w:r w:rsidRPr="000F12F6">
        <w:rPr>
          <w:bCs w:val="0"/>
          <w:color w:val="000000"/>
          <w:sz w:val="24"/>
          <w:szCs w:val="24"/>
          <w:lang w:eastAsia="ru-RU"/>
        </w:rPr>
        <w:t xml:space="preserve"> 1.19.</w:t>
      </w:r>
      <w:r w:rsidRPr="000F12F6">
        <w:rPr>
          <w:color w:val="000000"/>
          <w:sz w:val="24"/>
          <w:szCs w:val="24"/>
        </w:rPr>
        <w:t>При приобретении основных средств оформляется Акт о приеме-передаче объектов нефинансовых активов (</w:t>
      </w:r>
      <w:hyperlink r:id="rId85" w:history="1">
        <w:r w:rsidRPr="000F12F6">
          <w:rPr>
            <w:rStyle w:val="a5"/>
            <w:rFonts w:eastAsiaTheme="majorEastAsia"/>
            <w:color w:val="000000"/>
            <w:sz w:val="24"/>
            <w:szCs w:val="24"/>
          </w:rPr>
          <w:t>ф. 0504101</w:t>
        </w:r>
      </w:hyperlink>
      <w:r w:rsidRPr="000F12F6">
        <w:rPr>
          <w:color w:val="000000"/>
          <w:sz w:val="24"/>
          <w:szCs w:val="24"/>
        </w:rPr>
        <w:t>).</w:t>
      </w:r>
      <w:bookmarkEnd w:id="18"/>
    </w:p>
    <w:p w:rsidR="00520724" w:rsidRPr="000F12F6" w:rsidRDefault="00520724" w:rsidP="00520724">
      <w:pPr>
        <w:ind w:firstLine="1134"/>
        <w:jc w:val="both"/>
        <w:rPr>
          <w:rFonts w:ascii="Times New Roman" w:hAnsi="Times New Roman" w:cs="Times New Roman"/>
          <w:i/>
          <w:color w:val="000000"/>
          <w:sz w:val="24"/>
          <w:szCs w:val="24"/>
        </w:rPr>
      </w:pPr>
      <w:proofErr w:type="gramStart"/>
      <w:r w:rsidRPr="000F12F6">
        <w:rPr>
          <w:rFonts w:ascii="Times New Roman" w:hAnsi="Times New Roman" w:cs="Times New Roman"/>
          <w:i/>
          <w:color w:val="000000"/>
          <w:sz w:val="24"/>
          <w:szCs w:val="24"/>
        </w:rPr>
        <w:t>(Основание:</w:t>
      </w:r>
      <w:proofErr w:type="gramEnd"/>
      <w:r w:rsidRPr="000F12F6">
        <w:rPr>
          <w:rFonts w:ascii="Times New Roman" w:hAnsi="Times New Roman" w:cs="Times New Roman"/>
          <w:i/>
          <w:color w:val="000000"/>
          <w:sz w:val="24"/>
          <w:szCs w:val="24"/>
        </w:rPr>
        <w:t xml:space="preserve"> </w:t>
      </w:r>
      <w:proofErr w:type="gramStart"/>
      <w:r w:rsidRPr="000F12F6">
        <w:rPr>
          <w:rFonts w:ascii="Times New Roman" w:hAnsi="Times New Roman" w:cs="Times New Roman"/>
          <w:i/>
          <w:color w:val="000000"/>
          <w:sz w:val="24"/>
          <w:szCs w:val="24"/>
        </w:rPr>
        <w:t xml:space="preserve">Методические </w:t>
      </w:r>
      <w:hyperlink r:id="rId86" w:history="1">
        <w:r w:rsidRPr="000F12F6">
          <w:rPr>
            <w:rStyle w:val="a5"/>
            <w:rFonts w:ascii="Times New Roman" w:hAnsi="Times New Roman" w:cs="Times New Roman"/>
            <w:i/>
            <w:color w:val="000000"/>
            <w:sz w:val="24"/>
            <w:szCs w:val="24"/>
          </w:rPr>
          <w:t>указания</w:t>
        </w:r>
      </w:hyperlink>
      <w:r w:rsidRPr="000F12F6">
        <w:rPr>
          <w:rFonts w:ascii="Times New Roman" w:hAnsi="Times New Roman" w:cs="Times New Roman"/>
          <w:i/>
          <w:color w:val="000000"/>
          <w:sz w:val="24"/>
          <w:szCs w:val="24"/>
        </w:rPr>
        <w:t xml:space="preserve"> № 52н)</w:t>
      </w:r>
      <w:proofErr w:type="gramEnd"/>
    </w:p>
    <w:p w:rsidR="00520724" w:rsidRPr="000F12F6" w:rsidRDefault="00520724" w:rsidP="00520724">
      <w:pPr>
        <w:pStyle w:val="2"/>
        <w:keepNext w:val="0"/>
        <w:keepLines w:val="0"/>
        <w:numPr>
          <w:ilvl w:val="1"/>
          <w:numId w:val="0"/>
        </w:numPr>
        <w:ind w:firstLine="1134"/>
        <w:jc w:val="both"/>
        <w:rPr>
          <w:color w:val="000000"/>
          <w:sz w:val="24"/>
          <w:szCs w:val="24"/>
        </w:rPr>
      </w:pPr>
      <w:bookmarkStart w:id="19" w:name="_ref_321686"/>
      <w:r w:rsidRPr="000F12F6">
        <w:rPr>
          <w:bCs w:val="0"/>
          <w:color w:val="000000"/>
          <w:sz w:val="24"/>
          <w:szCs w:val="24"/>
          <w:lang w:eastAsia="ru-RU"/>
        </w:rPr>
        <w:lastRenderedPageBreak/>
        <w:t xml:space="preserve"> 1.20.</w:t>
      </w:r>
      <w:r w:rsidRPr="000F12F6">
        <w:rPr>
          <w:color w:val="000000"/>
          <w:sz w:val="24"/>
          <w:szCs w:val="24"/>
        </w:rPr>
        <w:t>Частичная ликвидация объекта основных сре</w:t>
      </w:r>
      <w:proofErr w:type="gramStart"/>
      <w:r w:rsidRPr="000F12F6">
        <w:rPr>
          <w:color w:val="000000"/>
          <w:sz w:val="24"/>
          <w:szCs w:val="24"/>
        </w:rPr>
        <w:t>дств пр</w:t>
      </w:r>
      <w:proofErr w:type="gramEnd"/>
      <w:r w:rsidRPr="000F12F6">
        <w:rPr>
          <w:color w:val="000000"/>
          <w:sz w:val="24"/>
          <w:szCs w:val="24"/>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87" w:history="1">
        <w:r w:rsidRPr="000F12F6">
          <w:rPr>
            <w:rStyle w:val="a5"/>
            <w:rFonts w:eastAsiaTheme="majorEastAsia"/>
            <w:color w:val="000000"/>
            <w:sz w:val="24"/>
            <w:szCs w:val="24"/>
          </w:rPr>
          <w:t>ф. 0504103</w:t>
        </w:r>
      </w:hyperlink>
      <w:r w:rsidRPr="000F12F6">
        <w:rPr>
          <w:color w:val="000000"/>
          <w:sz w:val="24"/>
          <w:szCs w:val="24"/>
        </w:rPr>
        <w:t xml:space="preserve">). </w:t>
      </w:r>
      <w:bookmarkEnd w:id="19"/>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rPr>
      </w:pPr>
      <w:r w:rsidRPr="000F12F6">
        <w:rPr>
          <w:iCs/>
          <w:color w:val="000000"/>
        </w:rPr>
        <w:t>2. Материальные запасы</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2"/>
        <w:ind w:left="0" w:firstLine="1134"/>
        <w:jc w:val="both"/>
        <w:rPr>
          <w:color w:val="000000"/>
          <w:sz w:val="24"/>
          <w:szCs w:val="24"/>
        </w:rPr>
      </w:pPr>
      <w:bookmarkStart w:id="20" w:name="_ref_335290"/>
      <w:r w:rsidRPr="000F12F6">
        <w:rPr>
          <w:color w:val="000000"/>
          <w:sz w:val="24"/>
          <w:szCs w:val="24"/>
        </w:rPr>
        <w:t xml:space="preserve"> 2.1.Оценка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20"/>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88" w:history="1">
        <w:r w:rsidRPr="000F12F6">
          <w:rPr>
            <w:rStyle w:val="a5"/>
            <w:rFonts w:ascii="Times New Roman" w:hAnsi="Times New Roman" w:cs="Times New Roman"/>
            <w:i/>
            <w:color w:val="000000"/>
            <w:sz w:val="24"/>
            <w:szCs w:val="24"/>
          </w:rPr>
          <w:t>пункты. 6</w:t>
        </w:r>
      </w:hyperlink>
      <w:r w:rsidRPr="000F12F6">
        <w:rPr>
          <w:rFonts w:ascii="Times New Roman" w:hAnsi="Times New Roman" w:cs="Times New Roman"/>
          <w:i/>
          <w:color w:val="000000"/>
          <w:sz w:val="24"/>
          <w:szCs w:val="24"/>
        </w:rPr>
        <w:t xml:space="preserve">, </w:t>
      </w:r>
      <w:hyperlink r:id="rId89" w:history="1">
        <w:r w:rsidRPr="000F12F6">
          <w:rPr>
            <w:rStyle w:val="a5"/>
            <w:rFonts w:ascii="Times New Roman" w:hAnsi="Times New Roman" w:cs="Times New Roman"/>
            <w:i/>
            <w:color w:val="000000"/>
            <w:sz w:val="24"/>
            <w:szCs w:val="24"/>
          </w:rPr>
          <w:t>100</w:t>
        </w:r>
      </w:hyperlink>
      <w:r w:rsidRPr="000F12F6">
        <w:rPr>
          <w:rFonts w:ascii="Times New Roman" w:hAnsi="Times New Roman" w:cs="Times New Roman"/>
          <w:i/>
          <w:color w:val="000000"/>
          <w:sz w:val="24"/>
          <w:szCs w:val="24"/>
        </w:rPr>
        <w:t xml:space="preserve">, </w:t>
      </w:r>
      <w:hyperlink r:id="rId90" w:history="1">
        <w:r w:rsidRPr="000F12F6">
          <w:rPr>
            <w:rStyle w:val="a5"/>
            <w:rFonts w:ascii="Times New Roman" w:hAnsi="Times New Roman" w:cs="Times New Roman"/>
            <w:i/>
            <w:color w:val="000000"/>
            <w:sz w:val="24"/>
            <w:szCs w:val="24"/>
          </w:rPr>
          <w:t>102</w:t>
        </w:r>
      </w:hyperlink>
      <w:r w:rsidRPr="000F12F6">
        <w:rPr>
          <w:rFonts w:ascii="Times New Roman" w:hAnsi="Times New Roman" w:cs="Times New Roman"/>
          <w:i/>
          <w:color w:val="000000"/>
          <w:sz w:val="24"/>
          <w:szCs w:val="24"/>
        </w:rPr>
        <w:t xml:space="preserve"> Инструкции № 157н, </w:t>
      </w:r>
      <w:hyperlink r:id="rId91" w:history="1">
        <w:r w:rsidRPr="000F12F6">
          <w:rPr>
            <w:rStyle w:val="a5"/>
            <w:rFonts w:ascii="Times New Roman" w:hAnsi="Times New Roman" w:cs="Times New Roman"/>
            <w:i/>
            <w:color w:val="000000"/>
            <w:sz w:val="24"/>
            <w:szCs w:val="24"/>
          </w:rPr>
          <w:t>пункт 9</w:t>
        </w:r>
      </w:hyperlink>
      <w:r w:rsidRPr="000F12F6">
        <w:rPr>
          <w:rFonts w:ascii="Times New Roman" w:hAnsi="Times New Roman" w:cs="Times New Roman"/>
          <w:i/>
          <w:color w:val="000000"/>
          <w:sz w:val="24"/>
          <w:szCs w:val="24"/>
        </w:rPr>
        <w:t xml:space="preserve"> СГС «Учетная политика»)</w:t>
      </w:r>
    </w:p>
    <w:p w:rsidR="00520724" w:rsidRPr="000F12F6" w:rsidRDefault="00520724" w:rsidP="00520724">
      <w:pPr>
        <w:pStyle w:val="2"/>
        <w:ind w:left="0" w:firstLine="1134"/>
        <w:jc w:val="both"/>
        <w:rPr>
          <w:color w:val="000000"/>
          <w:sz w:val="24"/>
          <w:szCs w:val="24"/>
        </w:rPr>
      </w:pPr>
      <w:bookmarkStart w:id="21" w:name="_ref_335292"/>
      <w:r w:rsidRPr="000F12F6">
        <w:rPr>
          <w:bCs w:val="0"/>
          <w:color w:val="000000"/>
          <w:sz w:val="24"/>
          <w:szCs w:val="24"/>
          <w:lang w:eastAsia="ru-RU"/>
        </w:rPr>
        <w:t xml:space="preserve"> 2.2.</w:t>
      </w:r>
      <w:r w:rsidRPr="000F12F6">
        <w:rPr>
          <w:color w:val="000000"/>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21"/>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92" w:history="1">
        <w:r w:rsidRPr="000F12F6">
          <w:rPr>
            <w:rStyle w:val="a5"/>
            <w:rFonts w:ascii="Times New Roman" w:hAnsi="Times New Roman" w:cs="Times New Roman"/>
            <w:i/>
            <w:color w:val="000000"/>
            <w:sz w:val="24"/>
            <w:szCs w:val="24"/>
          </w:rPr>
          <w:t>пункты. 52</w:t>
        </w:r>
      </w:hyperlink>
      <w:r w:rsidRPr="000F12F6">
        <w:rPr>
          <w:rFonts w:ascii="Times New Roman" w:hAnsi="Times New Roman" w:cs="Times New Roman"/>
          <w:i/>
          <w:color w:val="000000"/>
          <w:sz w:val="24"/>
          <w:szCs w:val="24"/>
        </w:rPr>
        <w:t xml:space="preserve">, </w:t>
      </w:r>
      <w:hyperlink r:id="rId93" w:history="1">
        <w:r w:rsidRPr="000F12F6">
          <w:rPr>
            <w:rStyle w:val="a5"/>
            <w:rFonts w:ascii="Times New Roman" w:hAnsi="Times New Roman" w:cs="Times New Roman"/>
            <w:i/>
            <w:color w:val="000000"/>
            <w:sz w:val="24"/>
            <w:szCs w:val="24"/>
          </w:rPr>
          <w:t>54</w:t>
        </w:r>
      </w:hyperlink>
      <w:r w:rsidRPr="000F12F6">
        <w:rPr>
          <w:rFonts w:ascii="Times New Roman" w:hAnsi="Times New Roman" w:cs="Times New Roman"/>
          <w:i/>
          <w:color w:val="000000"/>
          <w:sz w:val="24"/>
          <w:szCs w:val="24"/>
        </w:rPr>
        <w:t xml:space="preserve"> СГС «Концептуальные основы», </w:t>
      </w:r>
      <w:hyperlink r:id="rId94" w:history="1">
        <w:r w:rsidRPr="000F12F6">
          <w:rPr>
            <w:rStyle w:val="a5"/>
            <w:rFonts w:ascii="Times New Roman" w:hAnsi="Times New Roman" w:cs="Times New Roman"/>
            <w:i/>
            <w:color w:val="000000"/>
            <w:sz w:val="24"/>
            <w:szCs w:val="24"/>
          </w:rPr>
          <w:t>пункт 106</w:t>
        </w:r>
      </w:hyperlink>
      <w:r w:rsidRPr="000F12F6">
        <w:rPr>
          <w:rFonts w:ascii="Times New Roman" w:hAnsi="Times New Roman" w:cs="Times New Roman"/>
          <w:i/>
          <w:color w:val="000000"/>
          <w:sz w:val="24"/>
          <w:szCs w:val="24"/>
        </w:rPr>
        <w:t xml:space="preserve"> Инструкции № 157н)</w:t>
      </w:r>
    </w:p>
    <w:p w:rsidR="00520724" w:rsidRPr="000F12F6" w:rsidRDefault="00520724" w:rsidP="00520724">
      <w:pPr>
        <w:pStyle w:val="2"/>
        <w:ind w:left="0" w:firstLine="1134"/>
        <w:jc w:val="both"/>
        <w:rPr>
          <w:color w:val="000000"/>
          <w:sz w:val="24"/>
          <w:szCs w:val="24"/>
        </w:rPr>
      </w:pPr>
      <w:bookmarkStart w:id="22" w:name="_ref_335293"/>
      <w:r w:rsidRPr="000F12F6">
        <w:rPr>
          <w:bCs w:val="0"/>
          <w:color w:val="000000"/>
          <w:sz w:val="24"/>
          <w:szCs w:val="24"/>
          <w:lang w:eastAsia="ru-RU"/>
        </w:rPr>
        <w:t xml:space="preserve"> 2.3.</w:t>
      </w:r>
      <w:r w:rsidRPr="000F12F6">
        <w:rPr>
          <w:color w:val="000000"/>
          <w:sz w:val="24"/>
          <w:szCs w:val="24"/>
        </w:rPr>
        <w:t>Выбытие материальных запасов признается по средней фактической стоимости запасов.</w:t>
      </w:r>
      <w:bookmarkEnd w:id="22"/>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95" w:history="1">
        <w:r w:rsidRPr="000F12F6">
          <w:rPr>
            <w:rStyle w:val="a5"/>
            <w:rFonts w:ascii="Times New Roman" w:hAnsi="Times New Roman" w:cs="Times New Roman"/>
            <w:i/>
            <w:color w:val="000000"/>
            <w:sz w:val="24"/>
            <w:szCs w:val="24"/>
          </w:rPr>
          <w:t>пункт 46</w:t>
        </w:r>
      </w:hyperlink>
      <w:r w:rsidRPr="000F12F6">
        <w:rPr>
          <w:rFonts w:ascii="Times New Roman" w:hAnsi="Times New Roman" w:cs="Times New Roman"/>
          <w:i/>
          <w:color w:val="000000"/>
          <w:sz w:val="24"/>
          <w:szCs w:val="24"/>
        </w:rPr>
        <w:t xml:space="preserve"> СГС «Концептуальные основы», </w:t>
      </w:r>
      <w:hyperlink r:id="rId96" w:history="1">
        <w:r w:rsidRPr="000F12F6">
          <w:rPr>
            <w:rStyle w:val="a5"/>
            <w:rFonts w:ascii="Times New Roman" w:hAnsi="Times New Roman" w:cs="Times New Roman"/>
            <w:i/>
            <w:color w:val="000000"/>
            <w:sz w:val="24"/>
            <w:szCs w:val="24"/>
          </w:rPr>
          <w:t>пункт 108</w:t>
        </w:r>
      </w:hyperlink>
      <w:r w:rsidRPr="000F12F6">
        <w:rPr>
          <w:rFonts w:ascii="Times New Roman" w:hAnsi="Times New Roman" w:cs="Times New Roman"/>
          <w:i/>
          <w:color w:val="000000"/>
          <w:sz w:val="24"/>
          <w:szCs w:val="24"/>
        </w:rPr>
        <w:t xml:space="preserve"> Инструкции № 157н)</w:t>
      </w:r>
    </w:p>
    <w:p w:rsidR="00520724" w:rsidRPr="000F12F6" w:rsidRDefault="00520724" w:rsidP="00520724">
      <w:pPr>
        <w:pStyle w:val="2"/>
        <w:ind w:left="0" w:firstLine="1134"/>
        <w:jc w:val="both"/>
        <w:rPr>
          <w:color w:val="000000"/>
          <w:sz w:val="24"/>
          <w:szCs w:val="24"/>
        </w:rPr>
      </w:pPr>
      <w:bookmarkStart w:id="23" w:name="_ref_335295"/>
      <w:r w:rsidRPr="000F12F6">
        <w:rPr>
          <w:bCs w:val="0"/>
          <w:color w:val="000000"/>
          <w:sz w:val="24"/>
          <w:szCs w:val="24"/>
          <w:lang w:eastAsia="ru-RU"/>
        </w:rPr>
        <w:t xml:space="preserve"> 2.4.</w:t>
      </w:r>
      <w:r w:rsidRPr="000F12F6">
        <w:rPr>
          <w:color w:val="000000"/>
          <w:sz w:val="24"/>
          <w:szCs w:val="24"/>
        </w:rPr>
        <w:t xml:space="preserve">Нормы расхода ГСМ утверждаются в виде отдельного документа на основании </w:t>
      </w:r>
      <w:hyperlink r:id="rId97" w:history="1">
        <w:r w:rsidRPr="000F12F6">
          <w:rPr>
            <w:rStyle w:val="a5"/>
            <w:rFonts w:eastAsiaTheme="majorEastAsia"/>
            <w:color w:val="000000"/>
            <w:sz w:val="24"/>
            <w:szCs w:val="24"/>
          </w:rPr>
          <w:t>Методических рекомендаций</w:t>
        </w:r>
      </w:hyperlink>
      <w:r w:rsidRPr="000F12F6">
        <w:rPr>
          <w:color w:val="000000"/>
          <w:sz w:val="24"/>
          <w:szCs w:val="24"/>
        </w:rPr>
        <w:t xml:space="preserve"> № АМ-23-р.</w:t>
      </w:r>
      <w:bookmarkEnd w:id="23"/>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98" w:history="1">
        <w:r w:rsidRPr="000F12F6">
          <w:rPr>
            <w:rStyle w:val="a5"/>
            <w:rFonts w:ascii="Times New Roman" w:hAnsi="Times New Roman" w:cs="Times New Roman"/>
            <w:i/>
            <w:color w:val="000000"/>
            <w:sz w:val="24"/>
            <w:szCs w:val="24"/>
          </w:rPr>
          <w:t>пункт 9</w:t>
        </w:r>
      </w:hyperlink>
      <w:r w:rsidRPr="000F12F6">
        <w:rPr>
          <w:rFonts w:ascii="Times New Roman" w:hAnsi="Times New Roman" w:cs="Times New Roman"/>
          <w:i/>
          <w:color w:val="000000"/>
          <w:sz w:val="24"/>
          <w:szCs w:val="24"/>
        </w:rPr>
        <w:t xml:space="preserve"> СГС «Учетная политика»)</w:t>
      </w:r>
    </w:p>
    <w:p w:rsidR="00520724" w:rsidRPr="000F12F6" w:rsidRDefault="00520724" w:rsidP="00520724">
      <w:pPr>
        <w:pStyle w:val="2"/>
        <w:ind w:left="0" w:firstLine="1134"/>
        <w:jc w:val="both"/>
        <w:rPr>
          <w:color w:val="000000"/>
          <w:sz w:val="24"/>
          <w:szCs w:val="24"/>
        </w:rPr>
      </w:pPr>
      <w:bookmarkStart w:id="24" w:name="_ref_335296"/>
      <w:r w:rsidRPr="000F12F6">
        <w:rPr>
          <w:bCs w:val="0"/>
          <w:color w:val="000000"/>
          <w:sz w:val="24"/>
          <w:szCs w:val="24"/>
          <w:lang w:eastAsia="ru-RU"/>
        </w:rPr>
        <w:t xml:space="preserve"> 2.5.</w:t>
      </w:r>
      <w:r w:rsidRPr="000F12F6">
        <w:rPr>
          <w:color w:val="000000"/>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99" w:history="1">
        <w:r w:rsidRPr="000F12F6">
          <w:rPr>
            <w:rStyle w:val="a5"/>
            <w:rFonts w:eastAsiaTheme="majorEastAsia"/>
            <w:color w:val="000000"/>
            <w:sz w:val="24"/>
            <w:szCs w:val="24"/>
          </w:rPr>
          <w:t>Методических рекомендациях</w:t>
        </w:r>
      </w:hyperlink>
      <w:r w:rsidRPr="000F12F6">
        <w:rPr>
          <w:color w:val="000000"/>
          <w:sz w:val="24"/>
          <w:szCs w:val="24"/>
        </w:rPr>
        <w:t xml:space="preserve"> № АМ-23-р.</w:t>
      </w:r>
      <w:bookmarkEnd w:id="24"/>
    </w:p>
    <w:p w:rsidR="00520724" w:rsidRPr="000F12F6" w:rsidRDefault="00520724" w:rsidP="00520724">
      <w:pPr>
        <w:ind w:firstLine="1134"/>
        <w:jc w:val="both"/>
        <w:rPr>
          <w:rFonts w:ascii="Times New Roman" w:hAnsi="Times New Roman" w:cs="Times New Roman"/>
          <w:color w:val="000000"/>
          <w:sz w:val="24"/>
          <w:szCs w:val="24"/>
        </w:rPr>
      </w:pPr>
      <w:proofErr w:type="gramStart"/>
      <w:r w:rsidRPr="000F12F6">
        <w:rPr>
          <w:rFonts w:ascii="Times New Roman" w:hAnsi="Times New Roman" w:cs="Times New Roman"/>
          <w:i/>
          <w:color w:val="000000"/>
          <w:sz w:val="24"/>
          <w:szCs w:val="24"/>
        </w:rPr>
        <w:t>(Основание:</w:t>
      </w:r>
      <w:proofErr w:type="gramEnd"/>
      <w:r w:rsidRPr="000F12F6">
        <w:rPr>
          <w:rFonts w:ascii="Times New Roman" w:hAnsi="Times New Roman" w:cs="Times New Roman"/>
          <w:i/>
          <w:color w:val="000000"/>
          <w:sz w:val="24"/>
          <w:szCs w:val="24"/>
        </w:rPr>
        <w:t xml:space="preserve"> </w:t>
      </w:r>
      <w:proofErr w:type="gramStart"/>
      <w:r w:rsidRPr="000F12F6">
        <w:rPr>
          <w:rFonts w:ascii="Times New Roman" w:hAnsi="Times New Roman" w:cs="Times New Roman"/>
          <w:i/>
          <w:color w:val="000000"/>
          <w:sz w:val="24"/>
          <w:szCs w:val="24"/>
        </w:rPr>
        <w:t xml:space="preserve">Методические </w:t>
      </w:r>
      <w:hyperlink r:id="rId100" w:history="1">
        <w:r w:rsidRPr="000F12F6">
          <w:rPr>
            <w:rStyle w:val="a5"/>
            <w:rFonts w:ascii="Times New Roman" w:hAnsi="Times New Roman" w:cs="Times New Roman"/>
            <w:i/>
            <w:color w:val="000000"/>
            <w:sz w:val="24"/>
            <w:szCs w:val="24"/>
          </w:rPr>
          <w:t>рекомендации</w:t>
        </w:r>
      </w:hyperlink>
      <w:r w:rsidRPr="000F12F6">
        <w:rPr>
          <w:rFonts w:ascii="Times New Roman" w:hAnsi="Times New Roman" w:cs="Times New Roman"/>
          <w:i/>
          <w:color w:val="000000"/>
          <w:sz w:val="24"/>
          <w:szCs w:val="24"/>
        </w:rPr>
        <w:t xml:space="preserve"> № АМ-23-р)</w:t>
      </w:r>
      <w:proofErr w:type="gramEnd"/>
    </w:p>
    <w:p w:rsidR="00520724" w:rsidRPr="000F12F6" w:rsidRDefault="00520724" w:rsidP="00520724">
      <w:pPr>
        <w:pStyle w:val="2"/>
        <w:ind w:left="0" w:firstLine="1134"/>
        <w:jc w:val="both"/>
        <w:rPr>
          <w:color w:val="000000"/>
          <w:sz w:val="24"/>
          <w:szCs w:val="24"/>
        </w:rPr>
      </w:pPr>
      <w:bookmarkStart w:id="25" w:name="_ref_335297"/>
      <w:r w:rsidRPr="000F12F6">
        <w:rPr>
          <w:color w:val="000000"/>
          <w:sz w:val="24"/>
          <w:szCs w:val="24"/>
        </w:rPr>
        <w:t xml:space="preserve"> 2.6.Передача материальных запасов подрядчику для изготовления (создания) объектов нефинансовых активов осуществляется по Акту приема-передачи.</w:t>
      </w:r>
      <w:bookmarkEnd w:id="25"/>
    </w:p>
    <w:p w:rsidR="00520724" w:rsidRPr="000F12F6" w:rsidRDefault="00520724" w:rsidP="00520724">
      <w:pPr>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w:t>
      </w:r>
      <w:hyperlink r:id="rId101" w:history="1">
        <w:r w:rsidRPr="000F12F6">
          <w:rPr>
            <w:rStyle w:val="a5"/>
            <w:rFonts w:ascii="Times New Roman" w:hAnsi="Times New Roman" w:cs="Times New Roman"/>
            <w:i/>
            <w:color w:val="000000"/>
            <w:sz w:val="24"/>
            <w:szCs w:val="24"/>
          </w:rPr>
          <w:t>пункт 116</w:t>
        </w:r>
      </w:hyperlink>
      <w:r w:rsidRPr="000F12F6">
        <w:rPr>
          <w:rFonts w:ascii="Times New Roman" w:hAnsi="Times New Roman" w:cs="Times New Roman"/>
          <w:i/>
          <w:color w:val="000000"/>
          <w:sz w:val="24"/>
          <w:szCs w:val="24"/>
        </w:rPr>
        <w:t xml:space="preserve"> Инструкции № 157н)</w:t>
      </w:r>
    </w:p>
    <w:p w:rsidR="00520724" w:rsidRPr="000F12F6" w:rsidRDefault="00520724" w:rsidP="00520724">
      <w:pPr>
        <w:pStyle w:val="2"/>
        <w:ind w:left="0" w:firstLine="1134"/>
        <w:jc w:val="both"/>
        <w:rPr>
          <w:color w:val="000000"/>
          <w:sz w:val="24"/>
          <w:szCs w:val="24"/>
        </w:rPr>
      </w:pPr>
      <w:bookmarkStart w:id="26" w:name="_ref_335298"/>
      <w:r w:rsidRPr="000F12F6">
        <w:rPr>
          <w:bCs w:val="0"/>
          <w:color w:val="000000"/>
          <w:sz w:val="24"/>
          <w:szCs w:val="24"/>
          <w:lang w:eastAsia="ru-RU"/>
        </w:rPr>
        <w:t xml:space="preserve"> 2.7.</w:t>
      </w:r>
      <w:r w:rsidRPr="000F12F6">
        <w:rPr>
          <w:color w:val="000000"/>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02" w:history="1">
        <w:r w:rsidRPr="000F12F6">
          <w:rPr>
            <w:rStyle w:val="a5"/>
            <w:rFonts w:eastAsiaTheme="majorEastAsia"/>
            <w:color w:val="000000"/>
            <w:sz w:val="24"/>
            <w:szCs w:val="24"/>
          </w:rPr>
          <w:t>ф. 0504210</w:t>
        </w:r>
      </w:hyperlink>
      <w:r w:rsidRPr="000F12F6">
        <w:rPr>
          <w:color w:val="000000"/>
          <w:sz w:val="24"/>
          <w:szCs w:val="24"/>
        </w:rPr>
        <w:t>), которая является основанием для их списания.</w:t>
      </w:r>
      <w:bookmarkEnd w:id="26"/>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color w:val="000000"/>
        </w:rPr>
      </w:pPr>
      <w:r w:rsidRPr="000F12F6">
        <w:rPr>
          <w:iCs/>
          <w:color w:val="000000"/>
        </w:rPr>
        <w:t>3. Стоимость безвозмездно полученных нефинансовых активов</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3.1.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lastRenderedPageBreak/>
        <w:t xml:space="preserve">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(Основание: пункты 25, 31 Инструкции к Единому плану счетов № 157н.)</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3.2. Данные о действующей цене должны быть подтверждены документально: </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rStyle w:val="fill"/>
          <w:color w:val="000000"/>
        </w:rPr>
        <w:t>– справками (другими подтверждающими документами) Росстата;</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rStyle w:val="fill"/>
          <w:color w:val="000000"/>
        </w:rPr>
        <w:t>– прайс-листами заводов-изготовителей;</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rStyle w:val="fill"/>
          <w:color w:val="000000"/>
        </w:rPr>
        <w:t>– справками (другими подтверждающими документами) оценщиков;</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rStyle w:val="fill"/>
          <w:color w:val="000000"/>
        </w:rPr>
        <w:t>– информацией, размещенной в СМИ, и т. д.</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В случаях невозможности документального подтверждения стоимость определяется экспертным путем.</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3.3. 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rPr>
      </w:pPr>
      <w:r w:rsidRPr="000F12F6">
        <w:rPr>
          <w:iCs/>
          <w:color w:val="000000"/>
        </w:rPr>
        <w:t>4. Расчеты по доходам</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4.1. Администрация </w:t>
      </w:r>
      <w:r w:rsidR="007623B1" w:rsidRPr="000F12F6">
        <w:rPr>
          <w:rFonts w:ascii="Times New Roman" w:hAnsi="Times New Roman" w:cs="Times New Roman"/>
          <w:color w:val="000000"/>
          <w:sz w:val="24"/>
          <w:szCs w:val="24"/>
        </w:rPr>
        <w:t>Мартыновского</w:t>
      </w:r>
      <w:r w:rsidRPr="000F12F6">
        <w:rPr>
          <w:rFonts w:ascii="Times New Roman" w:hAnsi="Times New Roman" w:cs="Times New Roman"/>
          <w:color w:val="000000"/>
          <w:sz w:val="24"/>
          <w:szCs w:val="24"/>
        </w:rPr>
        <w:t xml:space="preserve"> сельсовета   Суджанского района Курской области осуществляет бюджетные полномочия администратора доходов бюджета. За Администрацией закреплен код администратора доходов бюджета  001.</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Порядок </w:t>
      </w:r>
      <w:proofErr w:type="gramStart"/>
      <w:r w:rsidRPr="000F12F6">
        <w:rPr>
          <w:color w:val="000000"/>
        </w:rPr>
        <w:t>осуществления полномочий администратора доходов бюджета</w:t>
      </w:r>
      <w:proofErr w:type="gramEnd"/>
      <w:r w:rsidRPr="000F12F6">
        <w:rPr>
          <w:color w:val="000000"/>
        </w:rPr>
        <w:t xml:space="preserve"> определяется постановлением Администрация. Перечень администрируемых доходов определяется главным администратором доходов бюджета.</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4.2.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 </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rPr>
      </w:pPr>
      <w:r w:rsidRPr="000F12F6">
        <w:rPr>
          <w:iCs/>
          <w:color w:val="000000"/>
        </w:rPr>
        <w:t>5. Расчеты с подотчетными лицами</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spacing w:before="100" w:beforeAutospacing="1" w:after="100" w:afterAutospacing="1"/>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5.1. Денежные средства выдаются под отчет на основании резолюции главы Администрация </w:t>
      </w:r>
      <w:r w:rsidR="007623B1" w:rsidRPr="000F12F6">
        <w:rPr>
          <w:rFonts w:ascii="Times New Roman" w:hAnsi="Times New Roman" w:cs="Times New Roman"/>
          <w:color w:val="000000"/>
          <w:sz w:val="24"/>
          <w:szCs w:val="24"/>
        </w:rPr>
        <w:t>Мартыновского</w:t>
      </w:r>
      <w:r w:rsidRPr="000F12F6">
        <w:rPr>
          <w:rFonts w:ascii="Times New Roman" w:hAnsi="Times New Roman" w:cs="Times New Roman"/>
          <w:color w:val="000000"/>
          <w:sz w:val="24"/>
          <w:szCs w:val="24"/>
        </w:rPr>
        <w:t xml:space="preserve"> сельсовета  Суджанского района Курской области. Перечень лиц, имеющих право получать под отчет денежные средства и денежные документы, устанавливается распоряжением главы администрации.</w:t>
      </w:r>
    </w:p>
    <w:p w:rsidR="00520724" w:rsidRPr="000F12F6" w:rsidRDefault="00520724" w:rsidP="00520724">
      <w:pPr>
        <w:spacing w:before="100" w:beforeAutospacing="1" w:after="100" w:afterAutospacing="1"/>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Максимальная сумма, подлежащая выдаче под отчет, составляет 50000,00 рублей.</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 xml:space="preserve">Основание: пункт 6 указания Банка России от 7 октября </w:t>
      </w:r>
      <w:smartTag w:uri="urn:schemas-microsoft-com:office:smarttags" w:element="metricconverter">
        <w:smartTagPr>
          <w:attr w:name="ProductID" w:val="2013 г"/>
        </w:smartTagPr>
        <w:r w:rsidRPr="000F12F6">
          <w:rPr>
            <w:i/>
            <w:color w:val="000000"/>
          </w:rPr>
          <w:t>2013 г</w:t>
        </w:r>
      </w:smartTag>
      <w:r w:rsidRPr="000F12F6">
        <w:rPr>
          <w:i/>
          <w:color w:val="000000"/>
        </w:rPr>
        <w:t>. № 3073-У.</w:t>
      </w:r>
    </w:p>
    <w:p w:rsidR="00520724" w:rsidRPr="000F12F6" w:rsidRDefault="00520724" w:rsidP="00520724">
      <w:pPr>
        <w:spacing w:before="100" w:beforeAutospacing="1" w:after="100" w:afterAutospacing="1"/>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Возмещение расходов производится по Авансовому отчету (отчету) работника </w:t>
      </w:r>
      <w:proofErr w:type="gramStart"/>
      <w:r w:rsidRPr="000F12F6">
        <w:rPr>
          <w:rFonts w:ascii="Times New Roman" w:hAnsi="Times New Roman" w:cs="Times New Roman"/>
          <w:color w:val="000000"/>
          <w:sz w:val="24"/>
          <w:szCs w:val="24"/>
        </w:rPr>
        <w:t>об</w:t>
      </w:r>
      <w:proofErr w:type="gramEnd"/>
      <w:r w:rsidRPr="000F12F6">
        <w:rPr>
          <w:rFonts w:ascii="Times New Roman" w:hAnsi="Times New Roman" w:cs="Times New Roman"/>
          <w:color w:val="000000"/>
          <w:sz w:val="24"/>
          <w:szCs w:val="24"/>
        </w:rPr>
        <w:t xml:space="preserve"> </w:t>
      </w:r>
      <w:proofErr w:type="gramStart"/>
      <w:r w:rsidRPr="000F12F6">
        <w:rPr>
          <w:rFonts w:ascii="Times New Roman" w:hAnsi="Times New Roman" w:cs="Times New Roman"/>
          <w:color w:val="000000"/>
          <w:sz w:val="24"/>
          <w:szCs w:val="24"/>
        </w:rPr>
        <w:t>израсходованных</w:t>
      </w:r>
      <w:proofErr w:type="gramEnd"/>
      <w:r w:rsidRPr="000F12F6">
        <w:rPr>
          <w:rFonts w:ascii="Times New Roman" w:hAnsi="Times New Roman" w:cs="Times New Roman"/>
          <w:color w:val="000000"/>
          <w:sz w:val="24"/>
          <w:szCs w:val="24"/>
        </w:rPr>
        <w:t xml:space="preserve"> средства с приложением подтверждающих документов и Заявления на возмещение понесенных расходов. </w:t>
      </w:r>
      <w:r w:rsidRPr="000F12F6">
        <w:rPr>
          <w:rFonts w:ascii="Times New Roman" w:hAnsi="Times New Roman" w:cs="Times New Roman"/>
          <w:sz w:val="24"/>
          <w:szCs w:val="24"/>
        </w:rPr>
        <w:t>В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(Отчету</w:t>
      </w:r>
      <w:proofErr w:type="gramStart"/>
      <w:r w:rsidRPr="000F12F6">
        <w:rPr>
          <w:rFonts w:ascii="Times New Roman" w:hAnsi="Times New Roman" w:cs="Times New Roman"/>
          <w:sz w:val="24"/>
          <w:szCs w:val="24"/>
        </w:rPr>
        <w:t>)р</w:t>
      </w:r>
      <w:proofErr w:type="gramEnd"/>
      <w:r w:rsidRPr="000F12F6">
        <w:rPr>
          <w:rFonts w:ascii="Times New Roman" w:hAnsi="Times New Roman" w:cs="Times New Roman"/>
          <w:sz w:val="24"/>
          <w:szCs w:val="24"/>
        </w:rPr>
        <w:t>аботника об израсходованных средствах, с приложением подтверждающих документов и Заявления на возмещение понесенных расходов,</w:t>
      </w:r>
      <w:r w:rsidRPr="000F12F6">
        <w:rPr>
          <w:rFonts w:ascii="Times New Roman" w:hAnsi="Times New Roman" w:cs="Times New Roman"/>
          <w:color w:val="000000"/>
          <w:sz w:val="24"/>
          <w:szCs w:val="24"/>
        </w:rPr>
        <w:t xml:space="preserve"> путём зачисления денежных средств на счет подотчетного лица.</w:t>
      </w:r>
    </w:p>
    <w:p w:rsidR="00520724" w:rsidRPr="000F12F6" w:rsidRDefault="00520724" w:rsidP="00520724">
      <w:pPr>
        <w:spacing w:before="100" w:beforeAutospacing="1" w:after="100" w:afterAutospacing="1"/>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lastRenderedPageBreak/>
        <w:t>Заявление и Авансовый отчет должны быть предоставлены главе администрации не позднее 1 месяца с момента осуществления таких расходов.</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Выдача денежных средств под отчет производится путем:</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перечисления на карту материально ответственного лица.</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5.2.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указанный в пункте 5.1 настоящей учетной политики.</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 xml:space="preserve"> Основание: пункт 6 указания Банка России от 7 октября </w:t>
      </w:r>
      <w:smartTag w:uri="urn:schemas-microsoft-com:office:smarttags" w:element="metricconverter">
        <w:smartTagPr>
          <w:attr w:name="ProductID" w:val="2013 г"/>
        </w:smartTagPr>
        <w:r w:rsidRPr="000F12F6">
          <w:rPr>
            <w:i/>
            <w:color w:val="000000"/>
          </w:rPr>
          <w:t>2013 г</w:t>
        </w:r>
      </w:smartTag>
      <w:r w:rsidRPr="000F12F6">
        <w:rPr>
          <w:i/>
          <w:color w:val="000000"/>
        </w:rPr>
        <w:t>. № 3073-У.</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5.4.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тридцати дней. По истечении этого срока сотрудник должен отчитаться в течение трех рабочих дней. </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5.5.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w:t>
      </w:r>
      <w:smartTag w:uri="urn:schemas-microsoft-com:office:smarttags" w:element="metricconverter">
        <w:smartTagPr>
          <w:attr w:name="ProductID" w:val="2002 г"/>
        </w:smartTagPr>
        <w:r w:rsidRPr="000F12F6">
          <w:rPr>
            <w:color w:val="000000"/>
          </w:rPr>
          <w:t>2002 г</w:t>
        </w:r>
      </w:smartTag>
      <w:r w:rsidRPr="000F12F6">
        <w:rPr>
          <w:color w:val="000000"/>
        </w:rPr>
        <w:t>. № 729.</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 xml:space="preserve">Основание: пункты 2, 3 постановления Правительства РФ от 2 октября </w:t>
      </w:r>
      <w:smartTag w:uri="urn:schemas-microsoft-com:office:smarttags" w:element="metricconverter">
        <w:smartTagPr>
          <w:attr w:name="ProductID" w:val="2002 г"/>
        </w:smartTagPr>
        <w:r w:rsidRPr="000F12F6">
          <w:rPr>
            <w:i/>
            <w:color w:val="000000"/>
          </w:rPr>
          <w:t>2002 г</w:t>
        </w:r>
      </w:smartTag>
      <w:r w:rsidRPr="000F12F6">
        <w:rPr>
          <w:i/>
          <w:color w:val="000000"/>
        </w:rPr>
        <w:t>. № 729.</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5.6. По возвращении</w:t>
      </w:r>
      <w:r w:rsidRPr="000F12F6">
        <w:rPr>
          <w:b/>
          <w:color w:val="000000"/>
        </w:rPr>
        <w:t xml:space="preserve"> </w:t>
      </w:r>
      <w:r w:rsidRPr="000F12F6">
        <w:rPr>
          <w:color w:val="000000"/>
        </w:rPr>
        <w:t>из командировки сотрудник представляет авансовый отчет об израсходованных суммах в течение трех рабочих дней.</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 xml:space="preserve">Основание: пункт 26 постановления Правительства РФ от 13 октября </w:t>
      </w:r>
      <w:smartTag w:uri="urn:schemas-microsoft-com:office:smarttags" w:element="metricconverter">
        <w:smartTagPr>
          <w:attr w:name="ProductID" w:val="2008 г"/>
        </w:smartTagPr>
        <w:r w:rsidRPr="000F12F6">
          <w:rPr>
            <w:i/>
            <w:color w:val="000000"/>
          </w:rPr>
          <w:t>2008 г</w:t>
        </w:r>
      </w:smartTag>
      <w:r w:rsidRPr="000F12F6">
        <w:rPr>
          <w:i/>
          <w:color w:val="000000"/>
        </w:rPr>
        <w:t>. № 749.</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5.7. К счету 0.208.90.000 «Расчеты с подотчетными лицами по прочим расходам»; счет 0.208.91.000 «Расчеты с подотчетными лицами по оплате прочих расходов», согласно редакции Приказа Минфина России от 27.12.2017 г. №255н статья 290</w:t>
      </w:r>
      <w:proofErr w:type="gramStart"/>
      <w:r w:rsidRPr="000F12F6">
        <w:rPr>
          <w:color w:val="000000"/>
        </w:rPr>
        <w:t xml:space="preserve"> П</w:t>
      </w:r>
      <w:proofErr w:type="gramEnd"/>
      <w:r w:rsidRPr="000F12F6">
        <w:rPr>
          <w:color w:val="000000"/>
        </w:rPr>
        <w:t>рочие расходы детализирована на подстатьи КОСГУ 291-296.</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rPr>
      </w:pPr>
      <w:r w:rsidRPr="000F12F6">
        <w:rPr>
          <w:iCs/>
          <w:color w:val="000000"/>
        </w:rPr>
        <w:t>6. Расчеты с дебиторами</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6.1. Учреждение администрирует поступления в бюджет на счете 1.210.02.000.</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6.2. Излишне полученные от плательщиков средства возвращаются на основании заявления плательщика и акта сверки с плательщиком при необходимости.</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7. Расчеты по обязательствам</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7.1. Аналитический учет расчетов по пособиям и иным социальным выплатам ведется в разрезе физических лиц – получателей социальных выплат.</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7.2.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520724" w:rsidRPr="000F12F6" w:rsidRDefault="00520724" w:rsidP="00520724">
      <w:pPr>
        <w:ind w:firstLine="1134"/>
        <w:jc w:val="both"/>
        <w:rPr>
          <w:rFonts w:ascii="Times New Roman" w:hAnsi="Times New Roman" w:cs="Times New Roman"/>
          <w:color w:val="000000"/>
          <w:sz w:val="24"/>
          <w:szCs w:val="24"/>
          <w:u w:val="single"/>
        </w:rPr>
      </w:pPr>
      <w:r w:rsidRPr="000F12F6">
        <w:rPr>
          <w:rFonts w:ascii="Times New Roman" w:hAnsi="Times New Roman" w:cs="Times New Roman"/>
          <w:color w:val="000000"/>
          <w:sz w:val="24"/>
          <w:szCs w:val="24"/>
          <w:u w:val="single"/>
        </w:rPr>
        <w:t xml:space="preserve"> Сроки выдачи заработной платы и осуществления других расчетов с персоналом:</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выдача заработной платы за 1 половину месяца - 1</w:t>
      </w:r>
      <w:r w:rsidR="000F12F6" w:rsidRPr="000F12F6">
        <w:rPr>
          <w:rFonts w:ascii="Times New Roman" w:hAnsi="Times New Roman" w:cs="Times New Roman"/>
          <w:color w:val="000000"/>
          <w:sz w:val="24"/>
          <w:szCs w:val="24"/>
        </w:rPr>
        <w:t>9</w:t>
      </w:r>
      <w:r w:rsidRPr="000F12F6">
        <w:rPr>
          <w:rFonts w:ascii="Times New Roman" w:hAnsi="Times New Roman" w:cs="Times New Roman"/>
          <w:color w:val="000000"/>
          <w:sz w:val="24"/>
          <w:szCs w:val="24"/>
        </w:rPr>
        <w:t xml:space="preserve"> числа текущего месяца; </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окончательный рас</w:t>
      </w:r>
      <w:r w:rsidR="000F12F6" w:rsidRPr="000F12F6">
        <w:rPr>
          <w:rFonts w:ascii="Times New Roman" w:hAnsi="Times New Roman" w:cs="Times New Roman"/>
          <w:color w:val="000000"/>
          <w:sz w:val="24"/>
          <w:szCs w:val="24"/>
        </w:rPr>
        <w:t>чет –  5  число  следующего месяца.</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Расчеты с работниками при увольнении - в последний рабочий день, а при предоставлении очередных отпусков осуществляются не позднее 3-х дней до наступления </w:t>
      </w:r>
      <w:r w:rsidRPr="000F12F6">
        <w:rPr>
          <w:rFonts w:ascii="Times New Roman" w:hAnsi="Times New Roman" w:cs="Times New Roman"/>
          <w:color w:val="000000"/>
          <w:sz w:val="24"/>
          <w:szCs w:val="24"/>
        </w:rPr>
        <w:lastRenderedPageBreak/>
        <w:t>отпуска. Прочие расчеты с персоналом осуществляются в сроки выплаты заработной платы.</w:t>
      </w:r>
    </w:p>
    <w:p w:rsidR="00520724" w:rsidRPr="000F12F6" w:rsidRDefault="00520724" w:rsidP="00520724">
      <w:pPr>
        <w:pStyle w:val="1"/>
        <w:shd w:val="clear" w:color="auto" w:fill="FFFFFF"/>
        <w:spacing w:before="161" w:after="161"/>
        <w:ind w:left="288"/>
        <w:jc w:val="both"/>
        <w:rPr>
          <w:rFonts w:ascii="Times New Roman" w:hAnsi="Times New Roman" w:cs="Times New Roman"/>
          <w:b w:val="0"/>
          <w:color w:val="22272F"/>
          <w:sz w:val="24"/>
          <w:szCs w:val="24"/>
        </w:rPr>
      </w:pPr>
      <w:r w:rsidRPr="000F12F6">
        <w:rPr>
          <w:rFonts w:ascii="Times New Roman" w:hAnsi="Times New Roman" w:cs="Times New Roman"/>
          <w:b w:val="0"/>
          <w:color w:val="000000"/>
          <w:sz w:val="24"/>
          <w:szCs w:val="24"/>
        </w:rPr>
        <w:t xml:space="preserve"> 7.3. Согласно </w:t>
      </w:r>
      <w:r w:rsidRPr="000F12F6">
        <w:rPr>
          <w:rFonts w:ascii="Times New Roman" w:hAnsi="Times New Roman" w:cs="Times New Roman"/>
          <w:b w:val="0"/>
          <w:color w:val="22272F"/>
          <w:sz w:val="24"/>
          <w:szCs w:val="24"/>
        </w:rPr>
        <w:t xml:space="preserve">Приказ Минфина России от 29 ноября 2017 г. N 209н "Об утверждении Порядка применения классификации операций сектора государственного управления" (с изменениями и дополнениями) </w:t>
      </w:r>
      <w:r w:rsidRPr="000F12F6">
        <w:rPr>
          <w:rFonts w:ascii="Times New Roman" w:hAnsi="Times New Roman" w:cs="Times New Roman"/>
          <w:b w:val="0"/>
          <w:color w:val="000000"/>
          <w:sz w:val="24"/>
          <w:szCs w:val="24"/>
        </w:rPr>
        <w:t>статья 290</w:t>
      </w:r>
      <w:proofErr w:type="gramStart"/>
      <w:r w:rsidRPr="000F12F6">
        <w:rPr>
          <w:rFonts w:ascii="Times New Roman" w:hAnsi="Times New Roman" w:cs="Times New Roman"/>
          <w:b w:val="0"/>
          <w:color w:val="000000"/>
          <w:sz w:val="24"/>
          <w:szCs w:val="24"/>
        </w:rPr>
        <w:t xml:space="preserve"> П</w:t>
      </w:r>
      <w:proofErr w:type="gramEnd"/>
      <w:r w:rsidRPr="000F12F6">
        <w:rPr>
          <w:rFonts w:ascii="Times New Roman" w:hAnsi="Times New Roman" w:cs="Times New Roman"/>
          <w:b w:val="0"/>
          <w:color w:val="000000"/>
          <w:sz w:val="24"/>
          <w:szCs w:val="24"/>
        </w:rPr>
        <w:t>рочие расходы детализирована на подстатьи КОСГУ 291-299.</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iCs/>
          <w:color w:val="000000"/>
        </w:rPr>
        <w:t>8. Финансовый результат</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8.1. Администрация </w:t>
      </w:r>
      <w:r w:rsidR="007623B1" w:rsidRPr="000F12F6">
        <w:rPr>
          <w:color w:val="000000"/>
        </w:rPr>
        <w:t>Мартыновского</w:t>
      </w:r>
      <w:r w:rsidRPr="000F12F6">
        <w:rPr>
          <w:color w:val="000000"/>
        </w:rPr>
        <w:t xml:space="preserve"> сельсовета   Суджанского района Курской области расходование бюджетных сре</w:t>
      </w:r>
      <w:proofErr w:type="gramStart"/>
      <w:r w:rsidRPr="000F12F6">
        <w:rPr>
          <w:color w:val="000000"/>
        </w:rPr>
        <w:t>дств пр</w:t>
      </w:r>
      <w:proofErr w:type="gramEnd"/>
      <w:r w:rsidRPr="000F12F6">
        <w:rPr>
          <w:color w:val="000000"/>
        </w:rPr>
        <w:t>оизводит в соответствии с утвержденной на текущий год бюджетной сметой и в пределах установленных норм.</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8.2. Как расходы будущих периодов учитываются расходы </w:t>
      </w:r>
      <w:proofErr w:type="gramStart"/>
      <w:r w:rsidRPr="000F12F6">
        <w:rPr>
          <w:color w:val="000000"/>
        </w:rPr>
        <w:t>на</w:t>
      </w:r>
      <w:proofErr w:type="gramEnd"/>
      <w:r w:rsidRPr="000F12F6">
        <w:rPr>
          <w:color w:val="000000"/>
        </w:rPr>
        <w:t>:</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страхование имущества, гражданской ответственности, жизни и здоровья;</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выплату отпускных;</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-приобретение неисключительного права пользования нематериальными активами в течение нескольких отчетных периодов;</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неравномерно производимый ремонт основных средств.</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8.3. Расходы на выплату отпускных, произведенные в отчетном периоде, относятся на финансовый результат текущего финансового года ежемесячно.</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8.4.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r w:rsidRPr="000F12F6">
        <w:rPr>
          <w:color w:val="000000"/>
          <w:lang w:val="en-US"/>
        </w:rPr>
        <w:t>n</w:t>
      </w:r>
      <w:r w:rsidRPr="000F12F6">
        <w:rPr>
          <w:color w:val="000000"/>
        </w:rPr>
        <w:t xml:space="preserve"> за месяц в течение периода, к которому они относятся, где </w:t>
      </w:r>
      <w:r w:rsidRPr="000F12F6">
        <w:rPr>
          <w:color w:val="000000"/>
          <w:lang w:val="en-US"/>
        </w:rPr>
        <w:t>n</w:t>
      </w:r>
      <w:r w:rsidRPr="000F12F6">
        <w:rPr>
          <w:color w:val="000000"/>
        </w:rPr>
        <w:t>- количество месяцев, в течение которых будет, осуществляется списание.</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8.5. 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w:t>
      </w:r>
      <w:r w:rsidRPr="000F12F6">
        <w:rPr>
          <w:color w:val="000000"/>
          <w:lang w:val="en-US"/>
        </w:rPr>
        <w:t>n</w:t>
      </w:r>
      <w:r w:rsidRPr="000F12F6">
        <w:rPr>
          <w:color w:val="000000"/>
        </w:rPr>
        <w:t xml:space="preserve"> за месяц в течение периода, к которому они относятся, где </w:t>
      </w:r>
      <w:r w:rsidRPr="000F12F6">
        <w:rPr>
          <w:color w:val="000000"/>
          <w:lang w:val="en-US"/>
        </w:rPr>
        <w:t>n</w:t>
      </w:r>
      <w:r w:rsidRPr="000F12F6">
        <w:rPr>
          <w:color w:val="000000"/>
        </w:rPr>
        <w:t>- количество месяцев, в течение которых будет, осуществляется списание.</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Основание: п. 302 Инструкции № 157н.</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b/>
          <w:bCs/>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b/>
          <w:bCs/>
          <w:color w:val="000000"/>
        </w:rPr>
        <w:t>5. Инвентаризация имущества и финансовых обязательств</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 Инвентаризация имущества и обязательств (в т. ч. числящихся на забалансовых счетах), а также финансовых результатов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Инвентаризация расчетов производится:</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с подотчетными лицами – один раз в три месяца;</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с организациями и учреждениями – один раз в год.</w:t>
      </w:r>
    </w:p>
    <w:p w:rsidR="00520724" w:rsidRPr="000F12F6" w:rsidRDefault="00520724" w:rsidP="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hAnsi="Times New Roman" w:cs="Times New Roman"/>
          <w:i/>
          <w:color w:val="000000"/>
          <w:sz w:val="24"/>
          <w:szCs w:val="24"/>
        </w:rPr>
      </w:pPr>
      <w:r w:rsidRPr="000F12F6">
        <w:rPr>
          <w:rFonts w:ascii="Times New Roman" w:hAnsi="Times New Roman" w:cs="Times New Roman"/>
          <w:i/>
          <w:color w:val="000000"/>
          <w:sz w:val="24"/>
          <w:szCs w:val="24"/>
        </w:rPr>
        <w:t xml:space="preserve">Основание: статья 11 Закона от 6 декабря 2011 № 402-ФЗ, раздел </w:t>
      </w:r>
      <w:r w:rsidRPr="000F12F6">
        <w:rPr>
          <w:rFonts w:ascii="Times New Roman" w:hAnsi="Times New Roman" w:cs="Times New Roman"/>
          <w:i/>
          <w:color w:val="000000"/>
          <w:sz w:val="24"/>
          <w:szCs w:val="24"/>
          <w:lang w:val="en-US"/>
        </w:rPr>
        <w:t>VIII</w:t>
      </w:r>
      <w:r w:rsidRPr="000F12F6">
        <w:rPr>
          <w:rFonts w:ascii="Times New Roman" w:hAnsi="Times New Roman" w:cs="Times New Roman"/>
          <w:i/>
          <w:color w:val="000000"/>
          <w:sz w:val="24"/>
          <w:szCs w:val="24"/>
        </w:rPr>
        <w:t xml:space="preserve"> Стандарта «Концептуальные основы бухучета и отчетности».</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b/>
          <w:bCs/>
          <w:color w:val="000000"/>
        </w:rPr>
        <w:t>6. Первичные и сводные учетные документы, бюджетные регистры и правила документооборота</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1. Все документы по движению денежных сре</w:t>
      </w:r>
      <w:proofErr w:type="gramStart"/>
      <w:r w:rsidRPr="000F12F6">
        <w:rPr>
          <w:color w:val="000000"/>
        </w:rPr>
        <w:t>дств пр</w:t>
      </w:r>
      <w:proofErr w:type="gramEnd"/>
      <w:r w:rsidRPr="000F12F6">
        <w:rPr>
          <w:color w:val="000000"/>
        </w:rPr>
        <w:t>инимаются к учету только при наличии подписи руководителя и главного бухгалтера.</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2. Учреждение использует унифицированные формы первичных документов, перечисленные в приложении 1 к приказу № 52н.</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Основание: пункт 7 Инструкции к Единому плану счетов № 157н.</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lastRenderedPageBreak/>
        <w:t xml:space="preserve">3. Право подписи учетных документов предоставлено должностным лицам: </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pPr>
      <w:r w:rsidRPr="000F12F6">
        <w:rPr>
          <w:color w:val="000000"/>
        </w:rPr>
        <w:t>-</w:t>
      </w:r>
      <w:r w:rsidRPr="000F12F6">
        <w:t xml:space="preserve">Глава  </w:t>
      </w:r>
      <w:r w:rsidR="007623B1" w:rsidRPr="000F12F6">
        <w:t>Мартыновского</w:t>
      </w:r>
      <w:r w:rsidRPr="000F12F6">
        <w:t xml:space="preserve"> сельсовета Суджанского района</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t>-Главный бухгалтер.</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4. Порядок и сроки передачи первичных учетных документов для отражения в бухучете устанавливаются в соответствии с графиком документооборота. </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5. Учреждение использует унифицированные формы регистров бухучета. При необходимости формы регистров, которые не унифицированы, разрабатываются самостоятельно. </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7. Журналам операций присваиваются номера согласно приложению 9. Журналы операций подписываются специалистом, составившим журнал операций и главным бухгалтером.</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 xml:space="preserve">8. Первичные и сводные учетные документы, бухгалтерские регистры составляются на бумажном носителе и </w:t>
      </w:r>
      <w:proofErr w:type="gramStart"/>
      <w:r w:rsidRPr="000F12F6">
        <w:rPr>
          <w:color w:val="000000"/>
        </w:rPr>
        <w:t>заверен</w:t>
      </w:r>
      <w:proofErr w:type="gramEnd"/>
      <w:r w:rsidRPr="000F12F6">
        <w:rPr>
          <w:color w:val="000000"/>
        </w:rPr>
        <w:t xml:space="preserve"> собственноручной подписью.</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Список сотрудников, имеющих право подписи электронных документов и регистров бухучета, утверждается отдельным приказом.</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 xml:space="preserve">Основание: часть 5 статьи 9 Закона от 6 декабря </w:t>
      </w:r>
      <w:smartTag w:uri="urn:schemas-microsoft-com:office:smarttags" w:element="metricconverter">
        <w:smartTagPr>
          <w:attr w:name="ProductID" w:val="2011 г"/>
        </w:smartTagPr>
        <w:r w:rsidRPr="000F12F6">
          <w:rPr>
            <w:i/>
            <w:color w:val="000000"/>
          </w:rPr>
          <w:t>2011 г</w:t>
        </w:r>
      </w:smartTag>
      <w:r w:rsidRPr="000F12F6">
        <w:rPr>
          <w:i/>
          <w:color w:val="000000"/>
        </w:rPr>
        <w:t xml:space="preserve">. № 402-ФЗ, пункты 7, 11 Инструкции к Единому плану счетов № 157н, Методические указания, утвержденные приказом Минфина России от 30 марта </w:t>
      </w:r>
      <w:smartTag w:uri="urn:schemas-microsoft-com:office:smarttags" w:element="metricconverter">
        <w:smartTagPr>
          <w:attr w:name="ProductID" w:val="2015 г"/>
        </w:smartTagPr>
        <w:r w:rsidRPr="000F12F6">
          <w:rPr>
            <w:i/>
            <w:color w:val="000000"/>
          </w:rPr>
          <w:t>2015 г</w:t>
        </w:r>
      </w:smartTag>
      <w:r w:rsidRPr="000F12F6">
        <w:rPr>
          <w:i/>
          <w:color w:val="000000"/>
        </w:rPr>
        <w:t xml:space="preserve">. № 52н, статья 2 Закона от 6 апреля </w:t>
      </w:r>
      <w:smartTag w:uri="urn:schemas-microsoft-com:office:smarttags" w:element="metricconverter">
        <w:smartTagPr>
          <w:attr w:name="ProductID" w:val="2011 г"/>
        </w:smartTagPr>
        <w:r w:rsidRPr="000F12F6">
          <w:rPr>
            <w:i/>
            <w:color w:val="000000"/>
          </w:rPr>
          <w:t>2011 г</w:t>
        </w:r>
      </w:smartTag>
      <w:r w:rsidRPr="000F12F6">
        <w:rPr>
          <w:i/>
          <w:color w:val="000000"/>
        </w:rPr>
        <w:t>. № 63-ФЗ.</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9.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По требованию другого юридического или физического лица, государственного органа учреждение за свой счет изготавливает на бумажном носителе копии электронного первичного учетного документа, электронного регистра. Копии электронных документов на бумажном носителе заверяются подписью руководителя и печатью учреждения.</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F12F6">
        <w:rPr>
          <w:i/>
          <w:color w:val="000000"/>
        </w:rPr>
        <w:t>Основание: пункты 7, 11, 14 Инструкции к Единому плану счетов № 157н.</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color w:val="000000"/>
        </w:rPr>
      </w:pP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b/>
          <w:bCs/>
          <w:color w:val="000000"/>
        </w:rPr>
      </w:pPr>
      <w:r w:rsidRPr="000F12F6">
        <w:rPr>
          <w:b/>
          <w:bCs/>
          <w:color w:val="000000"/>
        </w:rPr>
        <w:t>7. Бюджетная отчетность</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pStyle w:val="3"/>
        <w:keepNext w:val="0"/>
        <w:shd w:val="clear" w:color="auto" w:fill="FFFFFF"/>
        <w:spacing w:before="0"/>
        <w:ind w:firstLine="1134"/>
        <w:jc w:val="both"/>
        <w:rPr>
          <w:rFonts w:ascii="Times New Roman" w:hAnsi="Times New Roman" w:cs="Times New Roman"/>
          <w:b w:val="0"/>
          <w:color w:val="000000"/>
          <w:sz w:val="24"/>
          <w:szCs w:val="24"/>
        </w:rPr>
      </w:pPr>
      <w:r w:rsidRPr="000F12F6">
        <w:rPr>
          <w:rFonts w:ascii="Times New Roman" w:hAnsi="Times New Roman" w:cs="Times New Roman"/>
          <w:b w:val="0"/>
          <w:color w:val="000000"/>
          <w:sz w:val="24"/>
          <w:szCs w:val="24"/>
        </w:rPr>
        <w:t>1</w:t>
      </w:r>
      <w:r w:rsidRPr="000F12F6">
        <w:rPr>
          <w:rFonts w:ascii="Times New Roman" w:hAnsi="Times New Roman" w:cs="Times New Roman"/>
          <w:color w:val="000000"/>
          <w:sz w:val="24"/>
          <w:szCs w:val="24"/>
        </w:rPr>
        <w:t xml:space="preserve">. </w:t>
      </w:r>
      <w:r w:rsidRPr="000F12F6">
        <w:rPr>
          <w:rFonts w:ascii="Times New Roman" w:hAnsi="Times New Roman" w:cs="Times New Roman"/>
          <w:b w:val="0"/>
          <w:color w:val="000000"/>
          <w:sz w:val="24"/>
          <w:szCs w:val="24"/>
        </w:rPr>
        <w:t>Бюджетная отчетность составляется на основании аналитического и синтетического учета,</w:t>
      </w:r>
      <w:r w:rsidRPr="000F12F6">
        <w:rPr>
          <w:rFonts w:ascii="Times New Roman" w:hAnsi="Times New Roman" w:cs="Times New Roman"/>
          <w:b w:val="0"/>
          <w:bCs w:val="0"/>
          <w:color w:val="000000"/>
          <w:sz w:val="24"/>
          <w:szCs w:val="24"/>
        </w:rPr>
        <w:t xml:space="preserve"> Главной книге </w:t>
      </w:r>
      <w:r w:rsidRPr="000F12F6">
        <w:rPr>
          <w:rFonts w:ascii="Times New Roman" w:hAnsi="Times New Roman" w:cs="Times New Roman"/>
          <w:b w:val="0"/>
          <w:color w:val="000000"/>
          <w:sz w:val="24"/>
          <w:szCs w:val="24"/>
        </w:rPr>
        <w:t xml:space="preserve">по формам, утвержденным приказом Минфина России от 28 декабря </w:t>
      </w:r>
      <w:smartTag w:uri="urn:schemas-microsoft-com:office:smarttags" w:element="metricconverter">
        <w:smartTagPr>
          <w:attr w:name="ProductID" w:val="2010 г"/>
        </w:smartTagPr>
        <w:r w:rsidRPr="000F12F6">
          <w:rPr>
            <w:rFonts w:ascii="Times New Roman" w:hAnsi="Times New Roman" w:cs="Times New Roman"/>
            <w:b w:val="0"/>
            <w:color w:val="000000"/>
            <w:sz w:val="24"/>
            <w:szCs w:val="24"/>
          </w:rPr>
          <w:t>2010 г</w:t>
        </w:r>
      </w:smartTag>
      <w:r w:rsidRPr="000F12F6">
        <w:rPr>
          <w:rFonts w:ascii="Times New Roman" w:hAnsi="Times New Roman" w:cs="Times New Roman"/>
          <w:b w:val="0"/>
          <w:color w:val="000000"/>
          <w:sz w:val="24"/>
          <w:szCs w:val="24"/>
        </w:rPr>
        <w:t xml:space="preserve">. № 191н, от 25.03.2011 № 33н. </w:t>
      </w:r>
    </w:p>
    <w:p w:rsidR="00520724" w:rsidRPr="000F12F6" w:rsidRDefault="00520724" w:rsidP="00520724">
      <w:pPr>
        <w:pStyle w:val="3"/>
        <w:keepNext w:val="0"/>
        <w:shd w:val="clear" w:color="auto" w:fill="FFFFFF"/>
        <w:spacing w:before="0"/>
        <w:ind w:firstLine="1134"/>
        <w:jc w:val="both"/>
        <w:rPr>
          <w:rFonts w:ascii="Times New Roman" w:hAnsi="Times New Roman" w:cs="Times New Roman"/>
          <w:b w:val="0"/>
          <w:color w:val="000000"/>
          <w:sz w:val="24"/>
          <w:szCs w:val="24"/>
        </w:rPr>
      </w:pPr>
      <w:r w:rsidRPr="000F12F6">
        <w:rPr>
          <w:rFonts w:ascii="Times New Roman" w:hAnsi="Times New Roman" w:cs="Times New Roman"/>
          <w:b w:val="0"/>
          <w:color w:val="000000"/>
          <w:sz w:val="24"/>
          <w:szCs w:val="24"/>
        </w:rPr>
        <w:t xml:space="preserve"> 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0F12F6">
        <w:rPr>
          <w:color w:val="000000"/>
        </w:rPr>
        <w:t>Основание: пункт 3 Инструкции к Единому плану счетов № 157н.</w:t>
      </w:r>
    </w:p>
    <w:p w:rsidR="00520724" w:rsidRPr="000F12F6" w:rsidRDefault="00520724" w:rsidP="0052072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520724" w:rsidRPr="000F12F6" w:rsidRDefault="00520724" w:rsidP="00520724">
      <w:pPr>
        <w:ind w:firstLine="1134"/>
        <w:jc w:val="both"/>
        <w:rPr>
          <w:rFonts w:ascii="Times New Roman" w:hAnsi="Times New Roman" w:cs="Times New Roman"/>
          <w:b/>
          <w:color w:val="000000"/>
          <w:sz w:val="24"/>
          <w:szCs w:val="24"/>
        </w:rPr>
      </w:pPr>
      <w:r w:rsidRPr="000F12F6">
        <w:rPr>
          <w:rFonts w:ascii="Times New Roman" w:hAnsi="Times New Roman" w:cs="Times New Roman"/>
          <w:b/>
          <w:color w:val="000000"/>
          <w:sz w:val="24"/>
          <w:szCs w:val="24"/>
        </w:rPr>
        <w:t>8. Учетная политика учреждения в целях налогового учета.</w:t>
      </w:r>
    </w:p>
    <w:p w:rsidR="00520724" w:rsidRPr="000F12F6" w:rsidRDefault="00520724" w:rsidP="00520724">
      <w:pPr>
        <w:ind w:firstLine="1134"/>
        <w:jc w:val="both"/>
        <w:rPr>
          <w:rFonts w:ascii="Times New Roman" w:hAnsi="Times New Roman" w:cs="Times New Roman"/>
          <w:color w:val="000000"/>
          <w:sz w:val="24"/>
          <w:szCs w:val="24"/>
        </w:rPr>
      </w:pP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8.1 Налоговый учет в учреждении организуется в соответствии с требованиями НК РФ и иными нормативными актами законодательства о налогах, сборах и страховых взносах.</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8.2 Ведение налогового учета осуществляется главным бухгалтером.</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8.3 Данные налогового учета совпадают с данными бухгалтерского учета.</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w:t>
      </w:r>
    </w:p>
    <w:p w:rsidR="00520724" w:rsidRPr="000F12F6" w:rsidRDefault="00520724" w:rsidP="00520724">
      <w:pPr>
        <w:ind w:firstLine="1134"/>
        <w:jc w:val="both"/>
        <w:rPr>
          <w:rFonts w:ascii="Times New Roman" w:hAnsi="Times New Roman" w:cs="Times New Roman"/>
          <w:b/>
          <w:color w:val="000000"/>
          <w:sz w:val="24"/>
          <w:szCs w:val="24"/>
        </w:rPr>
      </w:pPr>
      <w:r w:rsidRPr="000F12F6">
        <w:rPr>
          <w:rFonts w:ascii="Times New Roman" w:hAnsi="Times New Roman" w:cs="Times New Roman"/>
          <w:b/>
          <w:color w:val="000000"/>
          <w:sz w:val="24"/>
          <w:szCs w:val="24"/>
        </w:rPr>
        <w:lastRenderedPageBreak/>
        <w:t>9. Обесценение активов</w:t>
      </w:r>
    </w:p>
    <w:p w:rsidR="00520724" w:rsidRPr="000F12F6" w:rsidRDefault="00520724" w:rsidP="00520724">
      <w:pPr>
        <w:ind w:firstLine="1134"/>
        <w:jc w:val="both"/>
        <w:rPr>
          <w:rFonts w:ascii="Times New Roman" w:hAnsi="Times New Roman" w:cs="Times New Roman"/>
          <w:color w:val="000000"/>
          <w:sz w:val="24"/>
          <w:szCs w:val="24"/>
        </w:rPr>
      </w:pP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9.1.Наличие признаков возможного обесценения (снижение убытка) проверяется при инвентаризации соответствующих активов, проводимой при составлении годовой отчетности.</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Решение о проведении такой поверки в иных случаях принимает руководитель финансового отдела по предоставлению главного бухгалтера финансового отдела (п.9 СГС «Учетная политика», п.п.5,6 СГС «Обесценение активов»).</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9.2. Информация о признаках возможного обесценения выявленных в рамках инвентаризации, отражается в Инвентаризационной описи (сличительной ведомости) по объектам нефинансовых активов (п.п.6,18 СГС «Обесценение активов»).</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 (п.9 СГС «Учетная политика»).</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По итогам рассмотрения результатов теста оформляется протокол, в котором указывается предлагаемое решение.</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Если по результатам определения справедливой стоимости актива выявлен убыток от обесценения, то он подлежит признанию в учете (п.15 СГС ««Обесценение активов»).</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w:t>
      </w:r>
    </w:p>
    <w:p w:rsidR="00520724" w:rsidRPr="000F12F6" w:rsidRDefault="00520724" w:rsidP="00520724">
      <w:pPr>
        <w:ind w:firstLine="1134"/>
        <w:jc w:val="both"/>
        <w:rPr>
          <w:rFonts w:ascii="Times New Roman" w:hAnsi="Times New Roman" w:cs="Times New Roman"/>
          <w:b/>
          <w:color w:val="000000"/>
          <w:sz w:val="24"/>
          <w:szCs w:val="24"/>
        </w:rPr>
      </w:pPr>
      <w:r w:rsidRPr="000F12F6">
        <w:rPr>
          <w:rFonts w:ascii="Times New Roman" w:hAnsi="Times New Roman" w:cs="Times New Roman"/>
          <w:b/>
          <w:color w:val="000000"/>
          <w:sz w:val="24"/>
          <w:szCs w:val="24"/>
        </w:rPr>
        <w:t>10. Забалансовый учет</w:t>
      </w:r>
    </w:p>
    <w:p w:rsidR="00520724" w:rsidRPr="000F12F6" w:rsidRDefault="00520724" w:rsidP="00520724">
      <w:pPr>
        <w:ind w:firstLine="1134"/>
        <w:jc w:val="both"/>
        <w:rPr>
          <w:rFonts w:ascii="Times New Roman" w:hAnsi="Times New Roman" w:cs="Times New Roman"/>
          <w:b/>
          <w:color w:val="000000"/>
          <w:sz w:val="24"/>
          <w:szCs w:val="24"/>
        </w:rPr>
      </w:pP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10.1.Учет на забалансовых счетах ведется в разрезе кодов вида финансового обеспечения (деятельности)</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счет 01 «Имущество, полученное в пользование» ведется в разрезе недвижимого и движимого имущества;</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счет 02 «Материальные ценности на хранение»; </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счет 04 «Задолженность неплатежеспособных дебиторов»;</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счет 10 «Обеспечение исполнения обязательств»</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счет 17 «Поступление денежных средств» и 18 «Выбытие денежных средств»;</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счет 19 «Невыясненные поступления прошлых лет»;</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счет 20 «Задолженность, невостребованная кредиторами»;</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счет 21 «Основные средства в эксплуатации»</w:t>
      </w: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lastRenderedPageBreak/>
        <w:t xml:space="preserve"> </w:t>
      </w:r>
    </w:p>
    <w:p w:rsidR="00520724" w:rsidRPr="000F12F6" w:rsidRDefault="00520724" w:rsidP="00520724">
      <w:pPr>
        <w:ind w:firstLine="1134"/>
        <w:jc w:val="both"/>
        <w:rPr>
          <w:rFonts w:ascii="Times New Roman" w:hAnsi="Times New Roman" w:cs="Times New Roman"/>
          <w:b/>
          <w:color w:val="000000"/>
          <w:sz w:val="24"/>
          <w:szCs w:val="24"/>
        </w:rPr>
      </w:pPr>
      <w:r w:rsidRPr="000F12F6">
        <w:rPr>
          <w:rFonts w:ascii="Times New Roman" w:hAnsi="Times New Roman" w:cs="Times New Roman"/>
          <w:b/>
          <w:color w:val="000000"/>
          <w:sz w:val="24"/>
          <w:szCs w:val="24"/>
        </w:rPr>
        <w:t>11. Внутренний финансовый контроль</w:t>
      </w:r>
    </w:p>
    <w:p w:rsidR="00520724" w:rsidRPr="000F12F6" w:rsidRDefault="00520724" w:rsidP="00520724">
      <w:pPr>
        <w:ind w:firstLine="1134"/>
        <w:jc w:val="both"/>
        <w:rPr>
          <w:rFonts w:ascii="Times New Roman" w:hAnsi="Times New Roman" w:cs="Times New Roman"/>
          <w:b/>
          <w:color w:val="000000"/>
          <w:sz w:val="24"/>
          <w:szCs w:val="24"/>
        </w:rPr>
      </w:pPr>
    </w:p>
    <w:p w:rsidR="00520724" w:rsidRPr="000F12F6" w:rsidRDefault="00520724" w:rsidP="00520724">
      <w:pPr>
        <w:ind w:firstLine="1134"/>
        <w:jc w:val="both"/>
        <w:rPr>
          <w:rFonts w:ascii="Times New Roman" w:hAnsi="Times New Roman" w:cs="Times New Roman"/>
          <w:color w:val="000000"/>
          <w:sz w:val="24"/>
          <w:szCs w:val="24"/>
        </w:rPr>
      </w:pPr>
      <w:r w:rsidRPr="000F12F6">
        <w:rPr>
          <w:rFonts w:ascii="Times New Roman" w:hAnsi="Times New Roman" w:cs="Times New Roman"/>
          <w:color w:val="000000"/>
          <w:sz w:val="24"/>
          <w:szCs w:val="24"/>
        </w:rPr>
        <w:t xml:space="preserve"> 11.1. Порядок организации и проведения внутреннего финансового контроля в Администрации </w:t>
      </w:r>
      <w:r w:rsidR="007623B1" w:rsidRPr="000F12F6">
        <w:rPr>
          <w:rFonts w:ascii="Times New Roman" w:hAnsi="Times New Roman" w:cs="Times New Roman"/>
          <w:color w:val="000000"/>
          <w:sz w:val="24"/>
          <w:szCs w:val="24"/>
        </w:rPr>
        <w:t>Мартыновского</w:t>
      </w:r>
      <w:r w:rsidRPr="000F12F6">
        <w:rPr>
          <w:rFonts w:ascii="Times New Roman" w:hAnsi="Times New Roman" w:cs="Times New Roman"/>
          <w:color w:val="000000"/>
          <w:sz w:val="24"/>
          <w:szCs w:val="24"/>
        </w:rPr>
        <w:t xml:space="preserve"> сельсовета   Суджанского района Курской области осуществляется в соответствии с соглашением о передаче Администрации  Суджанского района полномочий Администрации </w:t>
      </w:r>
      <w:r w:rsidR="007623B1" w:rsidRPr="000F12F6">
        <w:rPr>
          <w:rFonts w:ascii="Times New Roman" w:hAnsi="Times New Roman" w:cs="Times New Roman"/>
          <w:color w:val="000000"/>
          <w:sz w:val="24"/>
          <w:szCs w:val="24"/>
        </w:rPr>
        <w:t>Мартыновского</w:t>
      </w:r>
      <w:r w:rsidRPr="000F12F6">
        <w:rPr>
          <w:rFonts w:ascii="Times New Roman" w:hAnsi="Times New Roman" w:cs="Times New Roman"/>
          <w:color w:val="000000"/>
          <w:sz w:val="24"/>
          <w:szCs w:val="24"/>
        </w:rPr>
        <w:t xml:space="preserve"> сельсовета по осуществлению внутреннего финансового контроля.</w:t>
      </w:r>
    </w:p>
    <w:p w:rsidR="00520724" w:rsidRPr="000F12F6" w:rsidRDefault="00520724" w:rsidP="00520724">
      <w:pPr>
        <w:ind w:firstLine="1134"/>
        <w:jc w:val="both"/>
        <w:rPr>
          <w:rFonts w:ascii="Times New Roman" w:hAnsi="Times New Roman" w:cs="Times New Roman"/>
          <w:color w:val="000000"/>
          <w:sz w:val="24"/>
          <w:szCs w:val="24"/>
        </w:rPr>
      </w:pPr>
    </w:p>
    <w:p w:rsidR="00520724" w:rsidRPr="000F12F6" w:rsidRDefault="00520724" w:rsidP="00520724">
      <w:pPr>
        <w:ind w:firstLine="1134"/>
        <w:jc w:val="both"/>
        <w:rPr>
          <w:rFonts w:ascii="Times New Roman" w:hAnsi="Times New Roman" w:cs="Times New Roman"/>
          <w:color w:val="000000"/>
          <w:sz w:val="24"/>
          <w:szCs w:val="24"/>
        </w:rPr>
      </w:pPr>
    </w:p>
    <w:p w:rsidR="00520724" w:rsidRPr="000F12F6" w:rsidRDefault="00520724" w:rsidP="00520724">
      <w:pPr>
        <w:ind w:firstLine="1134"/>
        <w:jc w:val="both"/>
        <w:rPr>
          <w:rFonts w:ascii="Times New Roman" w:hAnsi="Times New Roman" w:cs="Times New Roman"/>
          <w:sz w:val="24"/>
          <w:szCs w:val="24"/>
        </w:rPr>
      </w:pPr>
    </w:p>
    <w:p w:rsidR="00520724" w:rsidRPr="000F12F6" w:rsidRDefault="00520724" w:rsidP="00520724">
      <w:pPr>
        <w:widowControl w:val="0"/>
        <w:autoSpaceDE w:val="0"/>
        <w:autoSpaceDN w:val="0"/>
        <w:adjustRightInd w:val="0"/>
        <w:spacing w:after="150"/>
        <w:jc w:val="both"/>
        <w:rPr>
          <w:rFonts w:ascii="Times New Roman" w:hAnsi="Times New Roman" w:cs="Times New Roman"/>
          <w:sz w:val="24"/>
          <w:szCs w:val="24"/>
        </w:rPr>
      </w:pPr>
    </w:p>
    <w:p w:rsidR="00D435FD" w:rsidRDefault="00D435FD"/>
    <w:sectPr w:rsidR="00D435FD" w:rsidSect="00557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8637A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1B4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2B71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D96552"/>
    <w:multiLevelType w:val="multilevel"/>
    <w:tmpl w:val="E9561A8A"/>
    <w:lvl w:ilvl="0">
      <w:start w:val="1"/>
      <w:numFmt w:val="decimal"/>
      <w:lvlText w:val="%1."/>
      <w:lvlJc w:val="left"/>
      <w:pPr>
        <w:ind w:left="4188" w:hanging="360"/>
      </w:pPr>
      <w:rPr>
        <w:rFonts w:hint="default"/>
      </w:rPr>
    </w:lvl>
    <w:lvl w:ilvl="1">
      <w:start w:val="1"/>
      <w:numFmt w:val="decimal"/>
      <w:isLgl/>
      <w:lvlText w:val="%1.%2"/>
      <w:lvlJc w:val="left"/>
      <w:pPr>
        <w:ind w:left="4473" w:hanging="645"/>
      </w:pPr>
      <w:rPr>
        <w:rFonts w:hint="default"/>
        <w:color w:val="auto"/>
      </w:rPr>
    </w:lvl>
    <w:lvl w:ilvl="2">
      <w:start w:val="1"/>
      <w:numFmt w:val="decimal"/>
      <w:isLgl/>
      <w:lvlText w:val="%1.%2.%3"/>
      <w:lvlJc w:val="left"/>
      <w:pPr>
        <w:ind w:left="4548" w:hanging="720"/>
      </w:pPr>
      <w:rPr>
        <w:rFonts w:hint="default"/>
        <w:color w:val="auto"/>
      </w:rPr>
    </w:lvl>
    <w:lvl w:ilvl="3">
      <w:start w:val="1"/>
      <w:numFmt w:val="decimal"/>
      <w:isLgl/>
      <w:lvlText w:val="%1.%2.%3.%4"/>
      <w:lvlJc w:val="left"/>
      <w:pPr>
        <w:ind w:left="4908" w:hanging="1080"/>
      </w:pPr>
      <w:rPr>
        <w:rFonts w:hint="default"/>
        <w:color w:val="auto"/>
      </w:rPr>
    </w:lvl>
    <w:lvl w:ilvl="4">
      <w:start w:val="1"/>
      <w:numFmt w:val="decimal"/>
      <w:isLgl/>
      <w:lvlText w:val="%1.%2.%3.%4.%5"/>
      <w:lvlJc w:val="left"/>
      <w:pPr>
        <w:ind w:left="4908" w:hanging="1080"/>
      </w:pPr>
      <w:rPr>
        <w:rFonts w:hint="default"/>
        <w:color w:val="auto"/>
      </w:rPr>
    </w:lvl>
    <w:lvl w:ilvl="5">
      <w:start w:val="1"/>
      <w:numFmt w:val="decimal"/>
      <w:isLgl/>
      <w:lvlText w:val="%1.%2.%3.%4.%5.%6"/>
      <w:lvlJc w:val="left"/>
      <w:pPr>
        <w:ind w:left="5268" w:hanging="1440"/>
      </w:pPr>
      <w:rPr>
        <w:rFonts w:hint="default"/>
        <w:color w:val="auto"/>
      </w:rPr>
    </w:lvl>
    <w:lvl w:ilvl="6">
      <w:start w:val="1"/>
      <w:numFmt w:val="decimal"/>
      <w:isLgl/>
      <w:lvlText w:val="%1.%2.%3.%4.%5.%6.%7"/>
      <w:lvlJc w:val="left"/>
      <w:pPr>
        <w:ind w:left="5268" w:hanging="1440"/>
      </w:pPr>
      <w:rPr>
        <w:rFonts w:hint="default"/>
        <w:color w:val="auto"/>
      </w:rPr>
    </w:lvl>
    <w:lvl w:ilvl="7">
      <w:start w:val="1"/>
      <w:numFmt w:val="decimal"/>
      <w:isLgl/>
      <w:lvlText w:val="%1.%2.%3.%4.%5.%6.%7.%8"/>
      <w:lvlJc w:val="left"/>
      <w:pPr>
        <w:ind w:left="5628" w:hanging="1800"/>
      </w:pPr>
      <w:rPr>
        <w:rFonts w:hint="default"/>
        <w:color w:val="auto"/>
      </w:rPr>
    </w:lvl>
    <w:lvl w:ilvl="8">
      <w:start w:val="1"/>
      <w:numFmt w:val="decimal"/>
      <w:isLgl/>
      <w:lvlText w:val="%1.%2.%3.%4.%5.%6.%7.%8.%9"/>
      <w:lvlJc w:val="left"/>
      <w:pPr>
        <w:ind w:left="5988" w:hanging="2160"/>
      </w:pPr>
      <w:rPr>
        <w:rFonts w:hint="default"/>
        <w:color w:val="auto"/>
      </w:rPr>
    </w:lvl>
  </w:abstractNum>
  <w:abstractNum w:abstractNumId="5">
    <w:nsid w:val="23D264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04E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58F4296"/>
    <w:multiLevelType w:val="multilevel"/>
    <w:tmpl w:val="02BEA0D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9">
    <w:nsid w:val="593C1BFB"/>
    <w:multiLevelType w:val="multilevel"/>
    <w:tmpl w:val="E4A0571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AF0E37"/>
    <w:multiLevelType w:val="hybridMultilevel"/>
    <w:tmpl w:val="1BA032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614B4B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A0343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6A72D4C"/>
    <w:multiLevelType w:val="hybridMultilevel"/>
    <w:tmpl w:val="6B2CE97C"/>
    <w:lvl w:ilvl="0" w:tplc="68AE37F0">
      <w:start w:val="1"/>
      <w:numFmt w:val="decimal"/>
      <w:lvlText w:val="%1."/>
      <w:lvlJc w:val="left"/>
      <w:pPr>
        <w:ind w:left="990" w:hanging="9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0"/>
  </w:num>
  <w:num w:numId="2">
    <w:abstractNumId w:val="5"/>
  </w:num>
  <w:num w:numId="3">
    <w:abstractNumId w:val="8"/>
  </w:num>
  <w:num w:numId="4">
    <w:abstractNumId w:val="9"/>
  </w:num>
  <w:num w:numId="5">
    <w:abstractNumId w:val="6"/>
  </w:num>
  <w:num w:numId="6">
    <w:abstractNumId w:val="11"/>
  </w:num>
  <w:num w:numId="7">
    <w:abstractNumId w:val="12"/>
  </w:num>
  <w:num w:numId="8">
    <w:abstractNumId w:val="7"/>
  </w:num>
  <w:num w:numId="9">
    <w:abstractNumId w:val="1"/>
  </w:num>
  <w:num w:numId="10">
    <w:abstractNumId w:val="2"/>
  </w:num>
  <w:num w:numId="11">
    <w:abstractNumId w:val="3"/>
  </w:num>
  <w:num w:numId="12">
    <w:abstractNumId w:val="4"/>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0724"/>
    <w:rsid w:val="000F12F6"/>
    <w:rsid w:val="00273161"/>
    <w:rsid w:val="00520724"/>
    <w:rsid w:val="005C0C38"/>
    <w:rsid w:val="007623B1"/>
    <w:rsid w:val="008B72C2"/>
    <w:rsid w:val="00D435FD"/>
    <w:rsid w:val="00DB5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38"/>
  </w:style>
  <w:style w:type="paragraph" w:styleId="1">
    <w:name w:val="heading 1"/>
    <w:basedOn w:val="a"/>
    <w:next w:val="a"/>
    <w:link w:val="10"/>
    <w:uiPriority w:val="9"/>
    <w:qFormat/>
    <w:rsid w:val="0052072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20724"/>
    <w:pPr>
      <w:keepNext/>
      <w:keepLines/>
      <w:spacing w:after="0" w:line="240" w:lineRule="auto"/>
      <w:ind w:left="1072"/>
      <w:jc w:val="center"/>
      <w:outlineLvl w:val="1"/>
    </w:pPr>
    <w:rPr>
      <w:rFonts w:ascii="Times New Roman" w:eastAsia="Times New Roman" w:hAnsi="Times New Roman" w:cs="Times New Roman"/>
      <w:bCs/>
      <w:sz w:val="28"/>
      <w:szCs w:val="26"/>
      <w:lang w:eastAsia="en-US"/>
    </w:rPr>
  </w:style>
  <w:style w:type="paragraph" w:styleId="3">
    <w:name w:val="heading 3"/>
    <w:basedOn w:val="a"/>
    <w:next w:val="a"/>
    <w:link w:val="30"/>
    <w:uiPriority w:val="9"/>
    <w:semiHidden/>
    <w:unhideWhenUsed/>
    <w:qFormat/>
    <w:rsid w:val="00520724"/>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72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20724"/>
    <w:rPr>
      <w:rFonts w:ascii="Times New Roman" w:eastAsia="Times New Roman" w:hAnsi="Times New Roman" w:cs="Times New Roman"/>
      <w:bCs/>
      <w:sz w:val="28"/>
      <w:szCs w:val="26"/>
      <w:lang w:eastAsia="en-US"/>
    </w:rPr>
  </w:style>
  <w:style w:type="character" w:customStyle="1" w:styleId="30">
    <w:name w:val="Заголовок 3 Знак"/>
    <w:basedOn w:val="a0"/>
    <w:link w:val="3"/>
    <w:uiPriority w:val="9"/>
    <w:semiHidden/>
    <w:rsid w:val="00520724"/>
    <w:rPr>
      <w:rFonts w:asciiTheme="majorHAnsi" w:eastAsiaTheme="majorEastAsia" w:hAnsiTheme="majorHAnsi" w:cstheme="majorBidi"/>
      <w:b/>
      <w:bCs/>
      <w:color w:val="4F81BD" w:themeColor="accent1"/>
      <w:sz w:val="28"/>
      <w:szCs w:val="28"/>
    </w:rPr>
  </w:style>
  <w:style w:type="paragraph" w:styleId="a3">
    <w:name w:val="List Paragraph"/>
    <w:basedOn w:val="a"/>
    <w:link w:val="a4"/>
    <w:uiPriority w:val="34"/>
    <w:qFormat/>
    <w:rsid w:val="00520724"/>
    <w:pPr>
      <w:ind w:left="720"/>
      <w:contextualSpacing/>
    </w:pPr>
    <w:rPr>
      <w:rFonts w:ascii="Calibri" w:eastAsia="Calibri" w:hAnsi="Calibri" w:cs="Times New Roman"/>
      <w:lang w:eastAsia="en-US"/>
    </w:rPr>
  </w:style>
  <w:style w:type="character" w:customStyle="1" w:styleId="a4">
    <w:name w:val="Абзац списка Знак"/>
    <w:link w:val="a3"/>
    <w:uiPriority w:val="34"/>
    <w:rsid w:val="00520724"/>
    <w:rPr>
      <w:rFonts w:ascii="Calibri" w:eastAsia="Calibri" w:hAnsi="Calibri" w:cs="Times New Roman"/>
      <w:lang w:eastAsia="en-US"/>
    </w:rPr>
  </w:style>
  <w:style w:type="character" w:styleId="a5">
    <w:name w:val="Hyperlink"/>
    <w:unhideWhenUsed/>
    <w:rsid w:val="00520724"/>
    <w:rPr>
      <w:color w:val="0000FF"/>
      <w:u w:val="single"/>
    </w:rPr>
  </w:style>
  <w:style w:type="paragraph" w:styleId="a6">
    <w:name w:val="Normal (Web)"/>
    <w:basedOn w:val="a"/>
    <w:uiPriority w:val="99"/>
    <w:rsid w:val="00520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Без интервала Знак"/>
    <w:link w:val="a8"/>
    <w:locked/>
    <w:rsid w:val="00520724"/>
  </w:style>
  <w:style w:type="paragraph" w:styleId="a8">
    <w:name w:val="No Spacing"/>
    <w:link w:val="a7"/>
    <w:qFormat/>
    <w:rsid w:val="00520724"/>
    <w:pPr>
      <w:spacing w:after="0" w:line="240" w:lineRule="auto"/>
    </w:pPr>
  </w:style>
  <w:style w:type="paragraph" w:customStyle="1" w:styleId="Default">
    <w:name w:val="Default"/>
    <w:rsid w:val="00520724"/>
    <w:pPr>
      <w:autoSpaceDE w:val="0"/>
      <w:autoSpaceDN w:val="0"/>
      <w:adjustRightInd w:val="0"/>
      <w:spacing w:after="0" w:line="240" w:lineRule="auto"/>
    </w:pPr>
    <w:rPr>
      <w:rFonts w:ascii="Arial" w:eastAsia="Calibri" w:hAnsi="Arial" w:cs="Arial"/>
      <w:color w:val="000000"/>
      <w:sz w:val="24"/>
      <w:szCs w:val="24"/>
      <w:lang w:eastAsia="en-US"/>
    </w:rPr>
  </w:style>
  <w:style w:type="paragraph" w:styleId="HTML">
    <w:name w:val="HTML Preformatted"/>
    <w:basedOn w:val="a"/>
    <w:link w:val="HTML0"/>
    <w:uiPriority w:val="99"/>
    <w:rsid w:val="0052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20724"/>
    <w:rPr>
      <w:rFonts w:ascii="Courier New" w:eastAsia="Times New Roman" w:hAnsi="Courier New" w:cs="Courier New"/>
      <w:sz w:val="20"/>
      <w:szCs w:val="20"/>
    </w:rPr>
  </w:style>
  <w:style w:type="character" w:customStyle="1" w:styleId="fill">
    <w:name w:val="fill"/>
    <w:rsid w:val="00520724"/>
    <w:rPr>
      <w:b/>
      <w:bCs/>
      <w:i/>
      <w:iCs/>
      <w:color w:val="FF0000"/>
    </w:rPr>
  </w:style>
  <w:style w:type="paragraph" w:customStyle="1" w:styleId="s1">
    <w:name w:val="s_1"/>
    <w:basedOn w:val="a"/>
    <w:rsid w:val="0052072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rsid w:val="00520724"/>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520724"/>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7"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3"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68"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8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89"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7" Type="http://schemas.openxmlformats.org/officeDocument/2006/relationships/hyperlink" Target="garantf1://12080897.0" TargetMode="External"/><Relationship Id="rId71"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92"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 Type="http://schemas.openxmlformats.org/officeDocument/2006/relationships/styles" Target="styles.xm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7"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5"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3"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58"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66"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74"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7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7"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02"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5" Type="http://schemas.openxmlformats.org/officeDocument/2006/relationships/hyperlink" Target="garantf1://70003036.0" TargetMode="External"/><Relationship Id="rId61"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8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90"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95"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48"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6"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64" Type="http://schemas.openxmlformats.org/officeDocument/2006/relationships/hyperlink" Target="consultantplus://offline/ref=5A7ED4E7A74F49B092C9307B242189A3285E059E6DCADB6E1D2B7CBE89A01549C2F911E8D6887903lDoEN" TargetMode="External"/><Relationship Id="rId69"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77"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100"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2"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8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9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 Type="http://schemas.openxmlformats.org/officeDocument/2006/relationships/settings" Target="settings.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9"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67"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03" Type="http://schemas.openxmlformats.org/officeDocument/2006/relationships/fontTable" Target="fontTable.xm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4"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62"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70"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75"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8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8"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91"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96"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 Type="http://schemas.openxmlformats.org/officeDocument/2006/relationships/numbering" Target="numbering.xml"/><Relationship Id="rId6" Type="http://schemas.openxmlformats.org/officeDocument/2006/relationships/hyperlink" Target="garantf1://12080849.0"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7"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0" Type="http://schemas.openxmlformats.org/officeDocument/2006/relationships/hyperlink" Target="consultantplus://offline/ref=D933201AEDCA6CF0049AD6EF769074BE6745ACEEFCD3065488A559EEC7C48E727C11381558343BB57A8E70CEDDwBs4I" TargetMode="External"/><Relationship Id="rId3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4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2"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5" Type="http://schemas.openxmlformats.org/officeDocument/2006/relationships/hyperlink" Target="consultantplus://offline/ref=94D5092D234B45E27069A2D72EBE4394C67F2BC52296FBD31D92F8A76F3B9542A7502183185665EA68H4K" TargetMode="External"/><Relationship Id="rId73"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78"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8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94"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99"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01"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3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5"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76"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97"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8356</Words>
  <Characters>47630</Characters>
  <Application>Microsoft Office Word</Application>
  <DocSecurity>0</DocSecurity>
  <Lines>396</Lines>
  <Paragraphs>111</Paragraphs>
  <ScaleCrop>false</ScaleCrop>
  <Company>Pirated Aliance</Company>
  <LinksUpToDate>false</LinksUpToDate>
  <CharactersWithSpaces>55875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2022-01-18T10:22:00Z</cp:lastPrinted>
  <dcterms:created xsi:type="dcterms:W3CDTF">2022-01-10T13:31:00Z</dcterms:created>
  <dcterms:modified xsi:type="dcterms:W3CDTF">2022-01-24T10:20:00Z</dcterms:modified>
</cp:coreProperties>
</file>