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3" w:rsidRPr="008362E6" w:rsidRDefault="00600453" w:rsidP="008362E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0453" w:rsidRPr="0093377D" w:rsidRDefault="00600453" w:rsidP="008362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00453" w:rsidRPr="0093377D" w:rsidRDefault="00600453" w:rsidP="008362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A14E95" w:rsidRPr="0093377D" w:rsidRDefault="00600453" w:rsidP="008362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600453" w:rsidRPr="0093377D" w:rsidRDefault="00600453" w:rsidP="008362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00453" w:rsidRPr="0093377D" w:rsidRDefault="00600453" w:rsidP="004A6B5F">
      <w:pPr>
        <w:pStyle w:val="ConsPlusTitle"/>
        <w:widowControl/>
        <w:tabs>
          <w:tab w:val="left" w:pos="801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600453" w:rsidRPr="0093377D" w:rsidRDefault="00600453" w:rsidP="008362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0453" w:rsidRPr="0093377D" w:rsidRDefault="00600453" w:rsidP="008362E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0453" w:rsidRPr="0093377D" w:rsidRDefault="00600453" w:rsidP="0043401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 xml:space="preserve">от  </w:t>
      </w:r>
      <w:r w:rsidR="00A14E95" w:rsidRPr="0093377D">
        <w:rPr>
          <w:rFonts w:ascii="Times New Roman" w:hAnsi="Times New Roman" w:cs="Times New Roman"/>
          <w:sz w:val="24"/>
          <w:szCs w:val="24"/>
        </w:rPr>
        <w:t xml:space="preserve">   </w:t>
      </w:r>
      <w:r w:rsidR="001012BE">
        <w:rPr>
          <w:rFonts w:ascii="Times New Roman" w:hAnsi="Times New Roman" w:cs="Times New Roman"/>
          <w:sz w:val="24"/>
          <w:szCs w:val="24"/>
        </w:rPr>
        <w:t>08</w:t>
      </w:r>
      <w:r w:rsidR="00EC79EC" w:rsidRPr="0093377D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A14E95" w:rsidRPr="0093377D">
        <w:rPr>
          <w:rFonts w:ascii="Times New Roman" w:hAnsi="Times New Roman" w:cs="Times New Roman"/>
          <w:sz w:val="24"/>
          <w:szCs w:val="24"/>
        </w:rPr>
        <w:t xml:space="preserve">    </w:t>
      </w:r>
      <w:r w:rsidR="00402F4F"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="00D65FA6" w:rsidRPr="0093377D">
        <w:rPr>
          <w:rFonts w:ascii="Times New Roman" w:hAnsi="Times New Roman" w:cs="Times New Roman"/>
          <w:sz w:val="24"/>
          <w:szCs w:val="24"/>
        </w:rPr>
        <w:t>202</w:t>
      </w:r>
      <w:r w:rsidR="001012BE">
        <w:rPr>
          <w:rFonts w:ascii="Times New Roman" w:hAnsi="Times New Roman" w:cs="Times New Roman"/>
          <w:sz w:val="24"/>
          <w:szCs w:val="24"/>
        </w:rPr>
        <w:t>3</w:t>
      </w:r>
      <w:r w:rsidR="008362E6"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sz w:val="24"/>
          <w:szCs w:val="24"/>
        </w:rPr>
        <w:t>г.</w:t>
      </w:r>
      <w:r w:rsidR="00434019"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sz w:val="24"/>
          <w:szCs w:val="24"/>
        </w:rPr>
        <w:t xml:space="preserve">№ </w:t>
      </w:r>
      <w:r w:rsidR="00A10B9C" w:rsidRPr="0093377D">
        <w:rPr>
          <w:rFonts w:ascii="Times New Roman" w:hAnsi="Times New Roman" w:cs="Times New Roman"/>
          <w:sz w:val="24"/>
          <w:szCs w:val="24"/>
        </w:rPr>
        <w:t>4</w:t>
      </w:r>
      <w:r w:rsidR="001012BE">
        <w:rPr>
          <w:rFonts w:ascii="Times New Roman" w:hAnsi="Times New Roman" w:cs="Times New Roman"/>
          <w:sz w:val="24"/>
          <w:szCs w:val="24"/>
        </w:rPr>
        <w:t>7</w:t>
      </w:r>
    </w:p>
    <w:p w:rsidR="00600453" w:rsidRPr="0093377D" w:rsidRDefault="00600453" w:rsidP="00D93637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600453" w:rsidRPr="0093377D" w:rsidRDefault="00600453" w:rsidP="00F71E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"Защита населения</w:t>
      </w:r>
      <w:r w:rsidR="008362E6"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sz w:val="24"/>
          <w:szCs w:val="24"/>
        </w:rPr>
        <w:t>и территории от чрезвычайных ситуаций,</w:t>
      </w:r>
      <w:r w:rsidR="00F71EA1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sz w:val="24"/>
          <w:szCs w:val="24"/>
        </w:rPr>
        <w:t>обеспечение пожарной безопасности  людей</w:t>
      </w:r>
    </w:p>
    <w:p w:rsidR="00600453" w:rsidRPr="0093377D" w:rsidRDefault="00600453" w:rsidP="008362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E04F60">
        <w:rPr>
          <w:rFonts w:ascii="Times New Roman" w:hAnsi="Times New Roman" w:cs="Times New Roman"/>
          <w:sz w:val="24"/>
          <w:szCs w:val="24"/>
        </w:rPr>
        <w:t>»</w:t>
      </w:r>
      <w:r w:rsidRPr="009337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93377D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Pr="0093377D">
        <w:rPr>
          <w:rFonts w:ascii="Times New Roman" w:hAnsi="Times New Roman" w:cs="Times New Roman"/>
          <w:sz w:val="24"/>
          <w:szCs w:val="24"/>
        </w:rPr>
        <w:t xml:space="preserve"> сельсовет»  Суджан</w:t>
      </w:r>
      <w:r w:rsidR="00E04F60">
        <w:rPr>
          <w:rFonts w:ascii="Times New Roman" w:hAnsi="Times New Roman" w:cs="Times New Roman"/>
          <w:sz w:val="24"/>
          <w:szCs w:val="24"/>
        </w:rPr>
        <w:t>ского  района  Курской  области</w:t>
      </w:r>
    </w:p>
    <w:p w:rsidR="00600453" w:rsidRPr="0093377D" w:rsidRDefault="00600453" w:rsidP="008362E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62E6" w:rsidRPr="0093377D" w:rsidRDefault="008362E6" w:rsidP="00E214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93377D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3377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Администрации</w:t>
      </w:r>
      <w:r w:rsidR="001012BE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sz w:val="24"/>
          <w:szCs w:val="24"/>
        </w:rPr>
        <w:t>Мартыновского сельсовета Суджанского района от 10.01.2022 №1  «</w:t>
      </w:r>
      <w:r w:rsidRPr="0093377D">
        <w:rPr>
          <w:rFonts w:ascii="Times New Roman" w:hAnsi="Times New Roman" w:cs="Times New Roman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Мартыновского сельсовета Суджанского района»</w:t>
      </w:r>
      <w:r w:rsidRPr="00933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sz w:val="24"/>
          <w:szCs w:val="24"/>
        </w:rPr>
        <w:t>Администрация</w:t>
      </w:r>
      <w:r w:rsidR="00E04F60">
        <w:rPr>
          <w:rFonts w:ascii="Times New Roman" w:hAnsi="Times New Roman" w:cs="Times New Roman"/>
          <w:sz w:val="24"/>
          <w:szCs w:val="24"/>
        </w:rPr>
        <w:t xml:space="preserve"> Мартыновского</w:t>
      </w:r>
      <w:r w:rsidRPr="0093377D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ПОСТАНОВЛЯЕТ:</w:t>
      </w:r>
    </w:p>
    <w:p w:rsidR="008362E6" w:rsidRPr="0093377D" w:rsidRDefault="008362E6" w:rsidP="00E2148C">
      <w:pPr>
        <w:autoSpaceDE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eastAsia="Times New Roman CYR" w:hAnsi="Times New Roman" w:cs="Times New Roman"/>
          <w:sz w:val="24"/>
          <w:szCs w:val="24"/>
        </w:rPr>
        <w:t xml:space="preserve">1. Утвердить прилагаемую муниципальную программу </w:t>
      </w:r>
      <w:r w:rsidRPr="0093377D">
        <w:rPr>
          <w:rFonts w:ascii="Times New Roman" w:eastAsia="Times New Roman CYR" w:hAnsi="Times New Roman" w:cs="Times New Roman"/>
          <w:spacing w:val="-5"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Pr="0093377D">
        <w:rPr>
          <w:rStyle w:val="a4"/>
          <w:rFonts w:ascii="Times New Roman" w:eastAsia="Times New Roman CYR" w:hAnsi="Times New Roman" w:cs="Times New Roman"/>
          <w:b w:val="0"/>
          <w:bCs w:val="0"/>
          <w:spacing w:val="-5"/>
          <w:sz w:val="24"/>
          <w:szCs w:val="24"/>
        </w:rPr>
        <w:t>»</w:t>
      </w:r>
      <w:r w:rsidRPr="0093377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iCs/>
          <w:color w:val="000000"/>
          <w:sz w:val="24"/>
          <w:szCs w:val="24"/>
        </w:rPr>
        <w:t>(далее – Программа).</w:t>
      </w:r>
    </w:p>
    <w:p w:rsidR="008362E6" w:rsidRPr="0093377D" w:rsidRDefault="008362E6" w:rsidP="00E2148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8362E6" w:rsidRPr="0093377D" w:rsidRDefault="008362E6" w:rsidP="001012BE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3377D">
        <w:rPr>
          <w:rFonts w:ascii="Times New Roman" w:eastAsia="Times New Roman CYR" w:hAnsi="Times New Roman" w:cs="Times New Roman"/>
          <w:sz w:val="24"/>
          <w:szCs w:val="24"/>
        </w:rPr>
        <w:t>3. Постановление Администрации Мартыновского сельсовета Суджанского района от 1</w:t>
      </w:r>
      <w:r w:rsidR="001012BE">
        <w:rPr>
          <w:rFonts w:ascii="Times New Roman" w:eastAsia="Times New Roman CYR" w:hAnsi="Times New Roman" w:cs="Times New Roman"/>
          <w:sz w:val="24"/>
          <w:szCs w:val="24"/>
        </w:rPr>
        <w:t>1</w:t>
      </w:r>
      <w:r w:rsidRPr="0093377D">
        <w:rPr>
          <w:rFonts w:ascii="Times New Roman" w:eastAsia="Times New Roman CYR" w:hAnsi="Times New Roman" w:cs="Times New Roman"/>
          <w:sz w:val="24"/>
          <w:szCs w:val="24"/>
        </w:rPr>
        <w:t>.11.202</w:t>
      </w:r>
      <w:r w:rsidR="001012BE">
        <w:rPr>
          <w:rFonts w:ascii="Times New Roman" w:eastAsia="Times New Roman CYR" w:hAnsi="Times New Roman" w:cs="Times New Roman"/>
          <w:sz w:val="24"/>
          <w:szCs w:val="24"/>
        </w:rPr>
        <w:t xml:space="preserve">2 </w:t>
      </w:r>
      <w:r w:rsidRPr="0093377D">
        <w:rPr>
          <w:rFonts w:ascii="Times New Roman" w:eastAsia="Times New Roman CYR" w:hAnsi="Times New Roman" w:cs="Times New Roman"/>
          <w:sz w:val="24"/>
          <w:szCs w:val="24"/>
        </w:rPr>
        <w:t>№4</w:t>
      </w:r>
      <w:r w:rsidR="001012BE">
        <w:rPr>
          <w:rFonts w:ascii="Times New Roman" w:eastAsia="Times New Roman CYR" w:hAnsi="Times New Roman" w:cs="Times New Roman"/>
          <w:sz w:val="24"/>
          <w:szCs w:val="24"/>
        </w:rPr>
        <w:t>3</w:t>
      </w:r>
      <w:r w:rsidRPr="0093377D">
        <w:rPr>
          <w:rFonts w:ascii="Times New Roman" w:eastAsia="Times New Roman CYR" w:hAnsi="Times New Roman" w:cs="Times New Roman"/>
          <w:sz w:val="24"/>
          <w:szCs w:val="24"/>
        </w:rPr>
        <w:t xml:space="preserve"> «</w:t>
      </w:r>
      <w:r w:rsidRPr="0093377D">
        <w:rPr>
          <w:rFonts w:ascii="Times New Roman" w:eastAsia="Times New Roman CYR" w:hAnsi="Times New Roman" w:cs="Times New Roman"/>
          <w:bCs/>
          <w:sz w:val="24"/>
          <w:szCs w:val="24"/>
        </w:rPr>
        <w:t>О муниципальной программе «</w:t>
      </w:r>
      <w:r w:rsidRPr="0093377D">
        <w:rPr>
          <w:rStyle w:val="a4"/>
          <w:rFonts w:ascii="Times New Roman" w:eastAsia="Arial CYR" w:hAnsi="Times New Roman" w:cs="Times New Roman"/>
          <w:b w:val="0"/>
          <w:color w:val="000000"/>
          <w:sz w:val="24"/>
          <w:szCs w:val="24"/>
        </w:rPr>
        <w:t>Защита</w:t>
      </w:r>
      <w:r w:rsidRPr="0093377D">
        <w:rPr>
          <w:rStyle w:val="a4"/>
          <w:rFonts w:ascii="Times New Roman" w:hAnsi="Times New Roman" w:cs="Times New Roman"/>
          <w:b w:val="0"/>
          <w:bCs w:val="0"/>
          <w:color w:val="292D24"/>
          <w:sz w:val="24"/>
          <w:szCs w:val="24"/>
        </w:rPr>
        <w:t xml:space="preserve"> </w:t>
      </w:r>
      <w:r w:rsidRPr="0093377D">
        <w:rPr>
          <w:rStyle w:val="a4"/>
          <w:rFonts w:ascii="Times New Roman" w:eastAsia="Arial CYR" w:hAnsi="Times New Roman" w:cs="Times New Roman"/>
          <w:b w:val="0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93377D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»</w:t>
      </w:r>
      <w:r w:rsidRPr="0093377D">
        <w:rPr>
          <w:rFonts w:ascii="Times New Roman" w:hAnsi="Times New Roman" w:cs="Times New Roman"/>
          <w:sz w:val="24"/>
          <w:szCs w:val="24"/>
        </w:rPr>
        <w:t xml:space="preserve">» (с изменениями и дополнениями) </w:t>
      </w:r>
      <w:r w:rsidRPr="0093377D">
        <w:rPr>
          <w:rFonts w:ascii="Times New Roman" w:eastAsia="Times New Roman CYR" w:hAnsi="Times New Roman" w:cs="Times New Roman"/>
          <w:sz w:val="24"/>
          <w:szCs w:val="24"/>
        </w:rPr>
        <w:t>признать утратившим силу.</w:t>
      </w:r>
    </w:p>
    <w:p w:rsidR="008362E6" w:rsidRPr="0093377D" w:rsidRDefault="008362E6" w:rsidP="004A6B5F">
      <w:pPr>
        <w:shd w:val="clear" w:color="auto" w:fill="FFFFFF" w:themeFill="background1"/>
        <w:autoSpaceDE w:val="0"/>
        <w:ind w:firstLine="709"/>
        <w:jc w:val="both"/>
        <w:rPr>
          <w:rStyle w:val="apple-converted-space"/>
          <w:rFonts w:ascii="Times New Roman" w:eastAsia="Times New Roman CYR" w:hAnsi="Times New Roman"/>
          <w:sz w:val="24"/>
          <w:szCs w:val="24"/>
        </w:rPr>
      </w:pPr>
      <w:r w:rsidRPr="0093377D">
        <w:rPr>
          <w:rFonts w:ascii="Times New Roman" w:eastAsia="Times New Roman CYR" w:hAnsi="Times New Roman" w:cs="Times New Roman"/>
          <w:sz w:val="24"/>
          <w:szCs w:val="24"/>
        </w:rPr>
        <w:t xml:space="preserve">4. Контроль исполнения настоящего постановления возложить </w:t>
      </w:r>
      <w:proofErr w:type="gramStart"/>
      <w:r w:rsidRPr="0093377D">
        <w:rPr>
          <w:rFonts w:ascii="Times New Roman" w:eastAsia="Times New Roman CYR" w:hAnsi="Times New Roman" w:cs="Times New Roman"/>
          <w:sz w:val="24"/>
          <w:szCs w:val="24"/>
        </w:rPr>
        <w:t>на</w:t>
      </w:r>
      <w:proofErr w:type="gramEnd"/>
      <w:r w:rsidRPr="0093377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1012B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4A6B5F" w:rsidRPr="0093377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gramStart"/>
      <w:r w:rsidR="004A6B5F" w:rsidRPr="0093377D">
        <w:rPr>
          <w:rFonts w:ascii="Times New Roman" w:eastAsia="Times New Roman CYR" w:hAnsi="Times New Roman" w:cs="Times New Roman"/>
          <w:sz w:val="24"/>
          <w:szCs w:val="24"/>
        </w:rPr>
        <w:t>зам</w:t>
      </w:r>
      <w:proofErr w:type="gramEnd"/>
      <w:r w:rsidR="004A6B5F" w:rsidRPr="0093377D">
        <w:rPr>
          <w:rFonts w:ascii="Times New Roman" w:eastAsia="Times New Roman CYR" w:hAnsi="Times New Roman" w:cs="Times New Roman"/>
          <w:sz w:val="24"/>
          <w:szCs w:val="24"/>
        </w:rPr>
        <w:t xml:space="preserve"> главы </w:t>
      </w:r>
      <w:proofErr w:type="spellStart"/>
      <w:r w:rsidR="004A6B5F" w:rsidRPr="0093377D">
        <w:rPr>
          <w:rFonts w:ascii="Times New Roman" w:eastAsia="Times New Roman CYR" w:hAnsi="Times New Roman" w:cs="Times New Roman"/>
          <w:sz w:val="24"/>
          <w:szCs w:val="24"/>
        </w:rPr>
        <w:t>Великород</w:t>
      </w:r>
      <w:proofErr w:type="spellEnd"/>
      <w:r w:rsidRPr="0093377D">
        <w:rPr>
          <w:rFonts w:ascii="Times New Roman" w:eastAsia="Times New Roman CYR" w:hAnsi="Times New Roman" w:cs="Times New Roman"/>
          <w:sz w:val="24"/>
          <w:szCs w:val="24"/>
        </w:rPr>
        <w:t xml:space="preserve"> Н.В.</w:t>
      </w:r>
    </w:p>
    <w:p w:rsidR="008362E6" w:rsidRPr="0093377D" w:rsidRDefault="008362E6" w:rsidP="00E2148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Style w:val="apple-converted-space"/>
          <w:rFonts w:ascii="Times New Roman" w:eastAsia="Times New Roman CYR" w:hAnsi="Times New Roman"/>
          <w:color w:val="2C2B2D"/>
          <w:sz w:val="24"/>
          <w:szCs w:val="24"/>
        </w:rPr>
        <w:t xml:space="preserve">5. </w:t>
      </w:r>
      <w:r w:rsidRPr="0093377D">
        <w:rPr>
          <w:rStyle w:val="a4"/>
          <w:rFonts w:ascii="Times New Roman" w:eastAsia="Times New Roman CYR" w:hAnsi="Times New Roman" w:cs="Times New Roman"/>
          <w:b w:val="0"/>
          <w:bCs w:val="0"/>
          <w:sz w:val="24"/>
          <w:szCs w:val="24"/>
        </w:rPr>
        <w:t>Постановление вступает в силу со дня его подписания, распространяется на правоотношения, возникающие с 01.01.202</w:t>
      </w:r>
      <w:r w:rsidR="001012BE">
        <w:rPr>
          <w:rStyle w:val="a4"/>
          <w:rFonts w:ascii="Times New Roman" w:eastAsia="Times New Roman CYR" w:hAnsi="Times New Roman" w:cs="Times New Roman"/>
          <w:b w:val="0"/>
          <w:bCs w:val="0"/>
          <w:sz w:val="24"/>
          <w:szCs w:val="24"/>
        </w:rPr>
        <w:t>4</w:t>
      </w:r>
      <w:r w:rsidRPr="0093377D">
        <w:rPr>
          <w:rStyle w:val="a4"/>
          <w:rFonts w:ascii="Times New Roman" w:eastAsia="Times New Roman CYR" w:hAnsi="Times New Roman" w:cs="Times New Roman"/>
          <w:b w:val="0"/>
          <w:bCs w:val="0"/>
          <w:sz w:val="24"/>
          <w:szCs w:val="24"/>
        </w:rPr>
        <w:t xml:space="preserve"> года, </w:t>
      </w:r>
      <w:r w:rsidRPr="0093377D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муниципального образования «Мартыновский сельсовет» Суджанского района Курской области в информационно-телекоммуникационной сети «Интернет».</w:t>
      </w:r>
    </w:p>
    <w:p w:rsidR="00600453" w:rsidRPr="00E2148C" w:rsidRDefault="00600453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600453" w:rsidRPr="00E2148C" w:rsidRDefault="00600453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600453" w:rsidRPr="00E2148C" w:rsidRDefault="00600453" w:rsidP="0093377D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8362E6" w:rsidRPr="0093377D" w:rsidRDefault="001012BE" w:rsidP="0093377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E6"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="00600453" w:rsidRPr="0093377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0453" w:rsidRPr="0093377D">
        <w:rPr>
          <w:rFonts w:ascii="Times New Roman" w:hAnsi="Times New Roman" w:cs="Times New Roman"/>
          <w:sz w:val="24"/>
          <w:szCs w:val="24"/>
        </w:rPr>
        <w:t xml:space="preserve"> Мартыновского  сельсовета                                  </w:t>
      </w:r>
      <w:r w:rsidR="008362E6" w:rsidRPr="0093377D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8362E6" w:rsidRPr="0093377D">
        <w:rPr>
          <w:rFonts w:ascii="Times New Roman" w:hAnsi="Times New Roman" w:cs="Times New Roman"/>
          <w:sz w:val="24"/>
          <w:szCs w:val="24"/>
        </w:rPr>
        <w:t>Оврамець</w:t>
      </w:r>
      <w:proofErr w:type="spellEnd"/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</w:p>
    <w:p w:rsidR="00600453" w:rsidRPr="0093377D" w:rsidRDefault="00600453" w:rsidP="0060045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</w:t>
      </w:r>
      <w:proofErr w:type="gramStart"/>
      <w:r w:rsidRPr="0093377D">
        <w:rPr>
          <w:rFonts w:ascii="Times New Roman" w:hAnsi="Times New Roman" w:cs="Times New Roman"/>
        </w:rPr>
        <w:t>Утверждена</w:t>
      </w:r>
      <w:proofErr w:type="gramEnd"/>
      <w:r w:rsidRPr="0093377D">
        <w:rPr>
          <w:rFonts w:ascii="Times New Roman" w:hAnsi="Times New Roman" w:cs="Times New Roman"/>
        </w:rPr>
        <w:t xml:space="preserve"> постановлением</w:t>
      </w:r>
    </w:p>
    <w:p w:rsidR="00600453" w:rsidRPr="0093377D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9337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Администрации    Мартыновского       </w:t>
      </w:r>
    </w:p>
    <w:p w:rsidR="0093377D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9337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93377D" w:rsidRPr="0093377D">
        <w:rPr>
          <w:rFonts w:ascii="Times New Roman" w:hAnsi="Times New Roman" w:cs="Times New Roman"/>
        </w:rPr>
        <w:t>С</w:t>
      </w:r>
      <w:r w:rsidRPr="0093377D">
        <w:rPr>
          <w:rFonts w:ascii="Times New Roman" w:hAnsi="Times New Roman" w:cs="Times New Roman"/>
        </w:rPr>
        <w:t>ельсовета</w:t>
      </w:r>
      <w:r w:rsidR="0093377D">
        <w:rPr>
          <w:rFonts w:ascii="Times New Roman" w:hAnsi="Times New Roman" w:cs="Times New Roman"/>
        </w:rPr>
        <w:t xml:space="preserve"> Суджанского района</w:t>
      </w:r>
    </w:p>
    <w:p w:rsidR="0093377D" w:rsidRPr="0093377D" w:rsidRDefault="0093377D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93377D" w:rsidRPr="0093377D" w:rsidRDefault="0093377D" w:rsidP="0093377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377D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1012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от «08</w:t>
      </w:r>
      <w:r w:rsidRPr="0093377D">
        <w:rPr>
          <w:rFonts w:ascii="Times New Roman" w:eastAsia="Times New Roman" w:hAnsi="Times New Roman" w:cs="Times New Roman"/>
          <w:sz w:val="20"/>
          <w:szCs w:val="20"/>
        </w:rPr>
        <w:t xml:space="preserve"> » ноября 202</w:t>
      </w:r>
      <w:r w:rsidR="001012B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3377D">
        <w:rPr>
          <w:rFonts w:ascii="Times New Roman" w:eastAsia="Times New Roman" w:hAnsi="Times New Roman" w:cs="Times New Roman"/>
          <w:sz w:val="20"/>
          <w:szCs w:val="20"/>
        </w:rPr>
        <w:t>г. №  4</w:t>
      </w:r>
      <w:r w:rsidR="001012BE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600453" w:rsidRPr="000367ED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 w:rsidRPr="000367ED">
        <w:t xml:space="preserve"> </w:t>
      </w:r>
      <w:r w:rsidR="00F25555" w:rsidRPr="000367ED">
        <w:t xml:space="preserve"> </w:t>
      </w:r>
    </w:p>
    <w:p w:rsidR="008362E6" w:rsidRPr="0093377D" w:rsidRDefault="008362E6" w:rsidP="008362E6">
      <w:pPr>
        <w:pStyle w:val="a5"/>
        <w:autoSpaceDE w:val="0"/>
        <w:spacing w:before="0" w:after="0"/>
        <w:jc w:val="center"/>
        <w:rPr>
          <w:rStyle w:val="a4"/>
          <w:rFonts w:ascii="Times New Roman" w:eastAsia="Times New Roman CYR" w:hAnsi="Times New Roman" w:cs="Times New Roman"/>
          <w:sz w:val="24"/>
          <w:szCs w:val="24"/>
        </w:rPr>
      </w:pPr>
      <w:r w:rsidRPr="0093377D">
        <w:rPr>
          <w:rStyle w:val="a4"/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362E6" w:rsidRPr="0093377D" w:rsidRDefault="008362E6" w:rsidP="008362E6">
      <w:pPr>
        <w:pStyle w:val="a5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3377D">
        <w:rPr>
          <w:rStyle w:val="a4"/>
          <w:rFonts w:ascii="Times New Roman" w:eastAsia="Times New Roman CYR" w:hAnsi="Times New Roman" w:cs="Times New Roman"/>
          <w:sz w:val="24"/>
          <w:szCs w:val="24"/>
        </w:rPr>
        <w:t>«</w:t>
      </w:r>
      <w:r w:rsidRPr="0093377D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>Защита</w:t>
      </w:r>
      <w:r w:rsidRPr="0093377D">
        <w:rPr>
          <w:rStyle w:val="a4"/>
          <w:rFonts w:ascii="Times New Roman" w:hAnsi="Times New Roman" w:cs="Times New Roman"/>
          <w:b w:val="0"/>
          <w:bCs w:val="0"/>
          <w:color w:val="292D24"/>
          <w:sz w:val="24"/>
          <w:szCs w:val="24"/>
        </w:rPr>
        <w:t xml:space="preserve"> </w:t>
      </w:r>
      <w:r w:rsidRPr="0093377D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93377D">
        <w:rPr>
          <w:rStyle w:val="a4"/>
          <w:rFonts w:ascii="Times New Roman" w:eastAsia="Times New Roman CYR" w:hAnsi="Times New Roman" w:cs="Times New Roman"/>
          <w:sz w:val="24"/>
          <w:szCs w:val="24"/>
        </w:rPr>
        <w:t>»</w:t>
      </w:r>
      <w:r w:rsidR="00C27ED4">
        <w:rPr>
          <w:rStyle w:val="a4"/>
          <w:rFonts w:ascii="Times New Roman" w:eastAsia="Times New Roman CYR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="00C27ED4">
        <w:rPr>
          <w:rStyle w:val="a4"/>
          <w:rFonts w:ascii="Times New Roman" w:eastAsia="Times New Roman CYR" w:hAnsi="Times New Roman" w:cs="Times New Roman"/>
          <w:sz w:val="24"/>
          <w:szCs w:val="24"/>
        </w:rPr>
        <w:t>Мартыновский</w:t>
      </w:r>
      <w:proofErr w:type="spellEnd"/>
      <w:r w:rsidR="00C27ED4">
        <w:rPr>
          <w:rStyle w:val="a4"/>
          <w:rFonts w:ascii="Times New Roman" w:eastAsia="Times New Roman CYR" w:hAnsi="Times New Roman" w:cs="Times New Roman"/>
          <w:sz w:val="24"/>
          <w:szCs w:val="24"/>
        </w:rPr>
        <w:t xml:space="preserve"> сельсовет» Суджанского района Курской области</w:t>
      </w:r>
    </w:p>
    <w:p w:rsidR="008362E6" w:rsidRPr="0093377D" w:rsidRDefault="008362E6" w:rsidP="008362E6">
      <w:pPr>
        <w:pStyle w:val="a5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2E6" w:rsidRPr="0093377D" w:rsidRDefault="008362E6" w:rsidP="008362E6">
      <w:pPr>
        <w:autoSpaceDE w:val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C27ED4" w:rsidRPr="0093377D" w:rsidRDefault="008362E6" w:rsidP="00C27ED4">
      <w:pPr>
        <w:pStyle w:val="a5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3377D">
        <w:rPr>
          <w:rStyle w:val="a4"/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93377D">
        <w:rPr>
          <w:rStyle w:val="a4"/>
          <w:rFonts w:ascii="Times New Roman" w:eastAsia="Times New Roman CYR" w:hAnsi="Times New Roman" w:cs="Times New Roman"/>
          <w:sz w:val="24"/>
          <w:szCs w:val="24"/>
        </w:rPr>
        <w:t>«</w:t>
      </w:r>
      <w:r w:rsidRPr="0093377D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>Защита</w:t>
      </w:r>
      <w:r w:rsidRPr="0093377D">
        <w:rPr>
          <w:rStyle w:val="a4"/>
          <w:rFonts w:ascii="Times New Roman" w:hAnsi="Times New Roman" w:cs="Times New Roman"/>
          <w:b w:val="0"/>
          <w:bCs w:val="0"/>
          <w:color w:val="292D24"/>
          <w:sz w:val="24"/>
          <w:szCs w:val="24"/>
        </w:rPr>
        <w:t xml:space="preserve"> </w:t>
      </w:r>
      <w:r w:rsidRPr="0093377D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93377D">
        <w:rPr>
          <w:rStyle w:val="a4"/>
          <w:rFonts w:ascii="Times New Roman" w:eastAsia="Times New Roman CYR" w:hAnsi="Times New Roman" w:cs="Times New Roman"/>
          <w:sz w:val="24"/>
          <w:szCs w:val="24"/>
        </w:rPr>
        <w:t>»</w:t>
      </w:r>
      <w:r w:rsidR="00C27ED4" w:rsidRPr="00C27ED4">
        <w:rPr>
          <w:rStyle w:val="a4"/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C27ED4">
        <w:rPr>
          <w:rStyle w:val="a4"/>
          <w:rFonts w:ascii="Times New Roman" w:eastAsia="Times New Roman CYR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C27ED4">
        <w:rPr>
          <w:rStyle w:val="a4"/>
          <w:rFonts w:ascii="Times New Roman" w:eastAsia="Times New Roman CYR" w:hAnsi="Times New Roman" w:cs="Times New Roman"/>
          <w:sz w:val="24"/>
          <w:szCs w:val="24"/>
        </w:rPr>
        <w:t>Мартыновский</w:t>
      </w:r>
      <w:proofErr w:type="spellEnd"/>
      <w:r w:rsidR="00C27ED4">
        <w:rPr>
          <w:rStyle w:val="a4"/>
          <w:rFonts w:ascii="Times New Roman" w:eastAsia="Times New Roman CYR" w:hAnsi="Times New Roman" w:cs="Times New Roman"/>
          <w:sz w:val="24"/>
          <w:szCs w:val="24"/>
        </w:rPr>
        <w:t xml:space="preserve"> сельсовет» Суджанского района Курской области</w:t>
      </w:r>
    </w:p>
    <w:p w:rsidR="008362E6" w:rsidRPr="0093377D" w:rsidRDefault="008362E6" w:rsidP="0093377D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88"/>
      </w:tblGrid>
      <w:tr w:rsidR="008362E6" w:rsidRPr="0093377D" w:rsidTr="002033D3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8362E6" w:rsidRPr="0093377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Соисполнители</w:t>
            </w:r>
          </w:p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62E6" w:rsidRPr="0093377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8362E6" w:rsidRPr="0093377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Pr="0093377D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3377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 </w:t>
            </w:r>
            <w:r w:rsidRPr="00933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93377D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«</w:t>
            </w:r>
            <w:r w:rsidRPr="0093377D">
              <w:rPr>
                <w:rStyle w:val="a4"/>
                <w:rFonts w:ascii="Times New Roman" w:eastAsia="Arial CYR" w:hAnsi="Times New Roman" w:cs="Times New Roman"/>
                <w:b w:val="0"/>
                <w:color w:val="000000"/>
                <w:sz w:val="24"/>
                <w:szCs w:val="24"/>
              </w:rPr>
              <w:t>Защита</w:t>
            </w:r>
            <w:r w:rsidRPr="0093377D">
              <w:rPr>
                <w:rStyle w:val="a4"/>
                <w:rFonts w:ascii="Times New Roman" w:hAnsi="Times New Roman" w:cs="Times New Roman"/>
                <w:b w:val="0"/>
                <w:bCs w:val="0"/>
                <w:color w:val="292D24"/>
                <w:sz w:val="24"/>
                <w:szCs w:val="24"/>
              </w:rPr>
              <w:t xml:space="preserve"> </w:t>
            </w:r>
            <w:r w:rsidRPr="0093377D">
              <w:rPr>
                <w:rStyle w:val="a4"/>
                <w:rFonts w:ascii="Times New Roman" w:eastAsia="Arial CYR" w:hAnsi="Times New Roman" w:cs="Times New Roman"/>
                <w:b w:val="0"/>
                <w:color w:val="000000"/>
                <w:sz w:val="24"/>
                <w:szCs w:val="24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93377D">
              <w:rPr>
                <w:rStyle w:val="a4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8362E6" w:rsidRPr="0093377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62E6" w:rsidRPr="0093377D" w:rsidTr="002033D3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сокращение материальных потерь от пожаров;</w:t>
            </w:r>
          </w:p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снижение числа травмированных и погибших на пожарах.</w:t>
            </w:r>
          </w:p>
        </w:tc>
      </w:tr>
      <w:tr w:rsidR="008362E6" w:rsidRPr="0093377D" w:rsidTr="002033D3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информирование населения о правилах поведения и </w:t>
            </w: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действиях в чрезвычайных ситуациях.</w:t>
            </w:r>
          </w:p>
        </w:tc>
      </w:tr>
      <w:tr w:rsidR="008362E6" w:rsidRPr="0093377D" w:rsidTr="002033D3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8362E6" w:rsidRPr="0093377D" w:rsidRDefault="008362E6" w:rsidP="00933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</w:tc>
      </w:tr>
      <w:tr w:rsidR="008362E6" w:rsidRPr="0093377D" w:rsidTr="002033D3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1012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реализуется в один этап - 202</w:t>
            </w:r>
            <w:r w:rsidR="0010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33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0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3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362E6" w:rsidRPr="0093377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Мартыновского сельсовета Суджанского района о местном бюджете на очередной финансовый год и плановый период.</w:t>
            </w:r>
          </w:p>
          <w:p w:rsidR="008362E6" w:rsidRPr="0093377D" w:rsidRDefault="008362E6" w:rsidP="001012BE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составит - 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ублей, в т.ч. по годам:</w:t>
            </w:r>
          </w:p>
          <w:p w:rsidR="008362E6" w:rsidRPr="0093377D" w:rsidRDefault="008362E6" w:rsidP="001012BE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1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8362E6" w:rsidRPr="0093377D" w:rsidRDefault="008362E6" w:rsidP="001012BE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1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34019" w:rsidRPr="009337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362E6" w:rsidRPr="0093377D" w:rsidRDefault="00434019" w:rsidP="00715D94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1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год – 0,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62E6"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01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2E6" w:rsidRPr="0093377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93377D" w:rsidRDefault="008362E6" w:rsidP="0093377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Уменьшение количества пожаров на территории Мартыновского сельсовета;</w:t>
            </w:r>
          </w:p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8362E6" w:rsidRPr="0093377D" w:rsidRDefault="008362E6" w:rsidP="0093377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eastAsia="Arial CYR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пожаров, чрезвычайных ситуаций.</w:t>
            </w:r>
          </w:p>
        </w:tc>
      </w:tr>
    </w:tbl>
    <w:p w:rsidR="008362E6" w:rsidRPr="0093377D" w:rsidRDefault="008362E6" w:rsidP="00933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2E6" w:rsidRPr="0093377D" w:rsidRDefault="008362E6" w:rsidP="0093377D">
      <w:pPr>
        <w:shd w:val="clear" w:color="auto" w:fill="FFFFFF"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93377D">
        <w:rPr>
          <w:rFonts w:ascii="Times New Roman" w:eastAsia="Calibri" w:hAnsi="Times New Roman" w:cs="Times New Roman"/>
          <w:b/>
          <w:kern w:val="1"/>
          <w:sz w:val="24"/>
          <w:szCs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362E6" w:rsidRPr="0093377D" w:rsidRDefault="008362E6" w:rsidP="0093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377D">
        <w:rPr>
          <w:rFonts w:ascii="Times New Roman" w:hAnsi="Times New Roman" w:cs="Times New Roman"/>
          <w:sz w:val="24"/>
          <w:szCs w:val="24"/>
        </w:rPr>
        <w:t xml:space="preserve">Муниципальная программа Администрации Мартыновского сельсовета Суджанского района </w:t>
      </w:r>
      <w:r w:rsidRPr="0093377D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«</w:t>
      </w:r>
      <w:r w:rsidRPr="0093377D">
        <w:rPr>
          <w:rStyle w:val="a4"/>
          <w:rFonts w:ascii="Times New Roman" w:eastAsia="Arial CYR" w:hAnsi="Times New Roman" w:cs="Times New Roman"/>
          <w:b w:val="0"/>
          <w:color w:val="000000"/>
          <w:sz w:val="24"/>
          <w:szCs w:val="24"/>
        </w:rPr>
        <w:t>Защита</w:t>
      </w:r>
      <w:r w:rsidRPr="0093377D">
        <w:rPr>
          <w:rStyle w:val="a4"/>
          <w:rFonts w:ascii="Times New Roman" w:hAnsi="Times New Roman" w:cs="Times New Roman"/>
          <w:b w:val="0"/>
          <w:bCs w:val="0"/>
          <w:color w:val="292D24"/>
          <w:sz w:val="24"/>
          <w:szCs w:val="24"/>
        </w:rPr>
        <w:t xml:space="preserve"> </w:t>
      </w:r>
      <w:r w:rsidRPr="0093377D">
        <w:rPr>
          <w:rStyle w:val="a4"/>
          <w:rFonts w:ascii="Times New Roman" w:eastAsia="Arial CYR" w:hAnsi="Times New Roman" w:cs="Times New Roman"/>
          <w:b w:val="0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93377D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»</w:t>
      </w:r>
      <w:r w:rsidRPr="0093377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во исполнение </w:t>
      </w:r>
      <w:hyperlink r:id="rId6" w:history="1">
        <w:r w:rsidRPr="009337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3377D">
        <w:rPr>
          <w:rFonts w:ascii="Times New Roman" w:hAnsi="Times New Roman" w:cs="Times New Roman"/>
          <w:sz w:val="24"/>
          <w:szCs w:val="24"/>
        </w:rPr>
        <w:t xml:space="preserve"> Администрации Мартыновского сельсовета Суджанского района от </w:t>
      </w:r>
      <w:r w:rsidR="001012BE">
        <w:rPr>
          <w:rFonts w:ascii="Times New Roman" w:hAnsi="Times New Roman" w:cs="Times New Roman"/>
          <w:sz w:val="24"/>
          <w:szCs w:val="24"/>
        </w:rPr>
        <w:t>08</w:t>
      </w:r>
      <w:r w:rsidRPr="0093377D">
        <w:rPr>
          <w:rFonts w:ascii="Times New Roman" w:hAnsi="Times New Roman" w:cs="Times New Roman"/>
          <w:sz w:val="24"/>
          <w:szCs w:val="24"/>
        </w:rPr>
        <w:t>.1</w:t>
      </w:r>
      <w:r w:rsidR="00E2148C" w:rsidRPr="0093377D">
        <w:rPr>
          <w:rFonts w:ascii="Times New Roman" w:hAnsi="Times New Roman" w:cs="Times New Roman"/>
          <w:sz w:val="24"/>
          <w:szCs w:val="24"/>
        </w:rPr>
        <w:t>1</w:t>
      </w:r>
      <w:r w:rsidRPr="0093377D">
        <w:rPr>
          <w:rFonts w:ascii="Times New Roman" w:hAnsi="Times New Roman" w:cs="Times New Roman"/>
          <w:sz w:val="24"/>
          <w:szCs w:val="24"/>
        </w:rPr>
        <w:t>.202</w:t>
      </w:r>
      <w:r w:rsidR="001012BE">
        <w:rPr>
          <w:rFonts w:ascii="Times New Roman" w:hAnsi="Times New Roman" w:cs="Times New Roman"/>
          <w:sz w:val="24"/>
          <w:szCs w:val="24"/>
        </w:rPr>
        <w:t>3</w:t>
      </w:r>
      <w:r w:rsidRPr="0093377D">
        <w:rPr>
          <w:rFonts w:ascii="Times New Roman" w:hAnsi="Times New Roman" w:cs="Times New Roman"/>
          <w:sz w:val="24"/>
          <w:szCs w:val="24"/>
        </w:rPr>
        <w:t xml:space="preserve"> №</w:t>
      </w:r>
      <w:r w:rsidR="00E2148C" w:rsidRPr="0093377D">
        <w:rPr>
          <w:rFonts w:ascii="Times New Roman" w:hAnsi="Times New Roman" w:cs="Times New Roman"/>
          <w:sz w:val="24"/>
          <w:szCs w:val="24"/>
        </w:rPr>
        <w:t>4</w:t>
      </w:r>
      <w:r w:rsidR="001012BE">
        <w:rPr>
          <w:rFonts w:ascii="Times New Roman" w:hAnsi="Times New Roman" w:cs="Times New Roman"/>
          <w:sz w:val="24"/>
          <w:szCs w:val="24"/>
        </w:rPr>
        <w:t>5</w:t>
      </w:r>
      <w:r w:rsidRPr="0093377D">
        <w:rPr>
          <w:rFonts w:ascii="Times New Roman" w:hAnsi="Times New Roman" w:cs="Times New Roman"/>
          <w:sz w:val="24"/>
          <w:szCs w:val="24"/>
        </w:rPr>
        <w:t>«</w:t>
      </w:r>
      <w:r w:rsidRPr="0093377D">
        <w:rPr>
          <w:rFonts w:ascii="Times New Roman" w:hAnsi="Times New Roman" w:cs="Times New Roman"/>
          <w:bCs/>
          <w:sz w:val="24"/>
          <w:szCs w:val="24"/>
        </w:rPr>
        <w:t>Об утверждении Перечня муниципальных программ Мартыновского сельсовета Суджанского района,</w:t>
      </w:r>
      <w:r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bCs/>
          <w:sz w:val="24"/>
          <w:szCs w:val="24"/>
        </w:rPr>
        <w:t>предлагаемых к финансированию в 202</w:t>
      </w:r>
      <w:r w:rsidR="001012BE">
        <w:rPr>
          <w:rFonts w:ascii="Times New Roman" w:hAnsi="Times New Roman" w:cs="Times New Roman"/>
          <w:bCs/>
          <w:sz w:val="24"/>
          <w:szCs w:val="24"/>
        </w:rPr>
        <w:t>4</w:t>
      </w:r>
      <w:r w:rsidRPr="0093377D">
        <w:rPr>
          <w:rFonts w:ascii="Times New Roman" w:hAnsi="Times New Roman" w:cs="Times New Roman"/>
          <w:bCs/>
          <w:sz w:val="24"/>
          <w:szCs w:val="24"/>
        </w:rPr>
        <w:t>году и в плановом периоде 202</w:t>
      </w:r>
      <w:r w:rsidR="001012BE">
        <w:rPr>
          <w:rFonts w:ascii="Times New Roman" w:hAnsi="Times New Roman" w:cs="Times New Roman"/>
          <w:bCs/>
          <w:sz w:val="24"/>
          <w:szCs w:val="24"/>
        </w:rPr>
        <w:t>5</w:t>
      </w:r>
      <w:r w:rsidRPr="0093377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1012BE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93377D">
        <w:rPr>
          <w:rFonts w:ascii="Times New Roman" w:hAnsi="Times New Roman" w:cs="Times New Roman"/>
          <w:bCs/>
          <w:sz w:val="24"/>
          <w:szCs w:val="24"/>
        </w:rPr>
        <w:t>годов».</w:t>
      </w:r>
      <w:proofErr w:type="gramEnd"/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На территории</w:t>
      </w:r>
      <w:r w:rsidRPr="0093377D">
        <w:rPr>
          <w:rFonts w:ascii="Times New Roman" w:eastAsia="Arial" w:hAnsi="Times New Roman" w:cs="Times New Roman"/>
          <w:color w:val="292D24"/>
          <w:sz w:val="24"/>
          <w:szCs w:val="24"/>
        </w:rPr>
        <w:t xml:space="preserve"> </w:t>
      </w: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Мартыновского сельсовета Суджанского района (далее – Мартыновский сельсовет) существуют угрозы возникновения чрезвычайных ситуаций природного и техногенного характера.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lastRenderedPageBreak/>
        <w:t xml:space="preserve">Природные чрезвычайные ситуации могут сложиться в результате опасных природных явлений: </w:t>
      </w: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весеннее половодье, паводки, сильные ветры, снегопады, засухи, лесные пожары.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На территории Мартыновского сельсовета сохраняется высокий уровень возможности возникновения пожаров.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Основными проблемами пожарной безопасности являются: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несвоевременное сообщение о пожаре (загорании) в пожарную охрану;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нарушение правил и техники безопасности, неосторожное обращение с огнем и умышленные поджоги.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На территории Мартыновского сельсовета существуют угрозы чрезвычайных ситуаций (далее – ЧС) природного и техногенного характера.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Снижение рисков и смягчение последствий </w:t>
      </w:r>
      <w:proofErr w:type="gramStart"/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ЧС</w:t>
      </w:r>
      <w:proofErr w:type="gramEnd"/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Мартыновского сельсовета в сфере защиты населения и территории от чрезвычайных ситуаций, обеспечения пожарной безопасности, обновления материально-технических средств, внедрения современных средств информирования и оповещения населения.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В рамках муниципальной программы определены приоритеты и будут достигнуты цели по</w:t>
      </w:r>
      <w:r w:rsidRPr="0093377D">
        <w:rPr>
          <w:rFonts w:ascii="Times New Roman" w:hAnsi="Times New Roman" w:cs="Times New Roman"/>
          <w:color w:val="292D24"/>
          <w:sz w:val="24"/>
          <w:szCs w:val="24"/>
        </w:rPr>
        <w:t xml:space="preserve"> </w:t>
      </w: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пожаров, обучению населения мерам пожарной безопасности и правилам поведения при возникновении чрезвычайных ситуаций.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Реализация муниципальной программы в полном объеме позволит: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 xml:space="preserve">К данным факторам риска </w:t>
      </w:r>
      <w:proofErr w:type="gramStart"/>
      <w:r w:rsidRPr="0093377D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Pr="0093377D">
        <w:rPr>
          <w:rFonts w:ascii="Times New Roman" w:hAnsi="Times New Roman" w:cs="Times New Roman"/>
          <w:sz w:val="24"/>
          <w:szCs w:val="24"/>
        </w:rPr>
        <w:t>: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lastRenderedPageBreak/>
        <w:t>риск возникновения обстоятельств непреодолимой силы, таких как масштабные природные и техногенные катастрофы;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природный риск, который может проявляться в экстремальных климатических явлениях (аномально жаркое лето, холодная зима);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риск, непредвиденных расходов, связанных с непрогнозируемым ростом цен на рынке продаж или другими непрогнозируемыми событиями.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92D24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8362E6" w:rsidRPr="0093377D" w:rsidRDefault="008362E6" w:rsidP="0093377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292D24"/>
          <w:sz w:val="24"/>
          <w:szCs w:val="24"/>
        </w:rPr>
      </w:pPr>
      <w:r w:rsidRPr="0093377D">
        <w:rPr>
          <w:rFonts w:ascii="Times New Roman" w:eastAsia="Arial" w:hAnsi="Times New Roman" w:cs="Times New Roman"/>
          <w:color w:val="292D24"/>
          <w:sz w:val="24"/>
          <w:szCs w:val="24"/>
        </w:rPr>
        <w:t xml:space="preserve"> </w:t>
      </w: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Муниципальная программа</w:t>
      </w:r>
      <w:r w:rsidRPr="0093377D">
        <w:rPr>
          <w:rFonts w:ascii="Times New Roman" w:hAnsi="Times New Roman" w:cs="Times New Roman"/>
          <w:color w:val="292D24"/>
          <w:sz w:val="24"/>
          <w:szCs w:val="24"/>
        </w:rPr>
        <w:t xml:space="preserve"> </w:t>
      </w:r>
      <w:r w:rsidRPr="0093377D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Защита</w:t>
      </w:r>
      <w:r w:rsidRPr="00933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9337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</w:t>
      </w: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направлена на повышение уровня пожарной безопасности и защиты населения и территории от чрезвычайных ситуаций</w:t>
      </w:r>
      <w:r w:rsidRPr="0093377D">
        <w:rPr>
          <w:rFonts w:ascii="Times New Roman" w:eastAsia="Arial" w:hAnsi="Times New Roman" w:cs="Times New Roman"/>
          <w:b/>
          <w:bCs/>
          <w:color w:val="292D24"/>
          <w:sz w:val="24"/>
          <w:szCs w:val="24"/>
        </w:rPr>
        <w:t>.</w:t>
      </w:r>
    </w:p>
    <w:p w:rsidR="008362E6" w:rsidRDefault="008362E6" w:rsidP="003819BD">
      <w:pPr>
        <w:pStyle w:val="a5"/>
        <w:spacing w:before="0"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93377D">
        <w:rPr>
          <w:rFonts w:ascii="Times New Roman" w:eastAsia="Calibri" w:hAnsi="Times New Roman" w:cs="Times New Roman"/>
          <w:b/>
          <w:kern w:val="1"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3377D" w:rsidRPr="0093377D" w:rsidRDefault="0093377D" w:rsidP="003819BD">
      <w:pPr>
        <w:pStyle w:val="a5"/>
        <w:spacing w:before="0"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8362E6" w:rsidRPr="0093377D" w:rsidRDefault="008362E6" w:rsidP="0093377D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3377D">
        <w:rPr>
          <w:rFonts w:ascii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Программы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Приоритетами муниципальной политики в области обеспечения защиты населения и территорий от угроз различного характера являются:</w:t>
      </w:r>
    </w:p>
    <w:p w:rsid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- развитие системы оперативного реагирования на чрезвычайные ситуации;</w:t>
      </w:r>
    </w:p>
    <w:p w:rsidR="008362E6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- обеспечение безопасности людей при пожарах.</w:t>
      </w:r>
    </w:p>
    <w:p w:rsidR="0093377D" w:rsidRPr="0093377D" w:rsidRDefault="0093377D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2E6" w:rsidRPr="0093377D" w:rsidRDefault="008362E6" w:rsidP="0093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</w:t>
      </w:r>
      <w:r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hAnsi="Times New Roman" w:cs="Times New Roman"/>
          <w:b/>
          <w:sz w:val="24"/>
          <w:szCs w:val="24"/>
        </w:rPr>
        <w:t>муниципальной программы, описание основных ожидаемых конечных результатов Программы</w:t>
      </w:r>
    </w:p>
    <w:p w:rsidR="008362E6" w:rsidRPr="0093377D" w:rsidRDefault="008362E6" w:rsidP="009337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перечисленными выше приоритетами, </w:t>
      </w:r>
      <w:r w:rsidRPr="0093377D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являются:</w:t>
      </w:r>
    </w:p>
    <w:p w:rsidR="008362E6" w:rsidRPr="0093377D" w:rsidRDefault="008362E6" w:rsidP="0093377D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</w:r>
    </w:p>
    <w:p w:rsidR="008362E6" w:rsidRPr="0093377D" w:rsidRDefault="008362E6" w:rsidP="0093377D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t>сокращение материальных потерь от пожаров;</w:t>
      </w:r>
    </w:p>
    <w:p w:rsidR="008362E6" w:rsidRPr="0093377D" w:rsidRDefault="008362E6" w:rsidP="0093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t>снижение числа травмированных и погибших на пожарах.</w:t>
      </w:r>
    </w:p>
    <w:p w:rsidR="008362E6" w:rsidRPr="0093377D" w:rsidRDefault="008362E6" w:rsidP="0093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Для их достижения необходимо решение следующих задач:</w:t>
      </w:r>
    </w:p>
    <w:p w:rsidR="008362E6" w:rsidRPr="0093377D" w:rsidRDefault="008362E6" w:rsidP="0093377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lastRenderedPageBreak/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8362E6" w:rsidRPr="0093377D" w:rsidRDefault="008362E6" w:rsidP="0093377D">
      <w:pPr>
        <w:autoSpaceDE w:val="0"/>
        <w:snapToGrid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8362E6" w:rsidRDefault="008362E6" w:rsidP="0093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 CYR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t>информирование населения о правилах поведения и действиях в чрезвычайных ситуациях.</w:t>
      </w:r>
    </w:p>
    <w:p w:rsidR="0093377D" w:rsidRPr="0093377D" w:rsidRDefault="0093377D" w:rsidP="0093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 CYR" w:hAnsi="Times New Roman" w:cs="Times New Roman"/>
          <w:sz w:val="24"/>
          <w:szCs w:val="24"/>
        </w:rPr>
      </w:pPr>
    </w:p>
    <w:p w:rsidR="008362E6" w:rsidRPr="0093377D" w:rsidRDefault="008362E6" w:rsidP="0093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3377D">
        <w:rPr>
          <w:rFonts w:ascii="Times New Roman" w:hAnsi="Times New Roman" w:cs="Times New Roman"/>
          <w:b/>
          <w:sz w:val="24"/>
          <w:szCs w:val="24"/>
        </w:rPr>
        <w:t>2.3. Сроки и этапы реализации Программы</w:t>
      </w:r>
    </w:p>
    <w:p w:rsidR="008362E6" w:rsidRDefault="008362E6" w:rsidP="0093377D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Программа реализуется в один этап - 202</w:t>
      </w:r>
      <w:r w:rsidR="001012BE">
        <w:rPr>
          <w:rFonts w:ascii="Times New Roman" w:hAnsi="Times New Roman" w:cs="Times New Roman"/>
          <w:sz w:val="24"/>
          <w:szCs w:val="24"/>
        </w:rPr>
        <w:t>4</w:t>
      </w:r>
      <w:r w:rsidRPr="0093377D">
        <w:rPr>
          <w:rFonts w:ascii="Times New Roman" w:hAnsi="Times New Roman" w:cs="Times New Roman"/>
          <w:sz w:val="24"/>
          <w:szCs w:val="24"/>
        </w:rPr>
        <w:t xml:space="preserve"> - 202</w:t>
      </w:r>
      <w:r w:rsidR="001012BE">
        <w:rPr>
          <w:rFonts w:ascii="Times New Roman" w:hAnsi="Times New Roman" w:cs="Times New Roman"/>
          <w:sz w:val="24"/>
          <w:szCs w:val="24"/>
        </w:rPr>
        <w:t>6</w:t>
      </w:r>
      <w:r w:rsidRPr="0093377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3377D" w:rsidRPr="0093377D" w:rsidRDefault="0093377D" w:rsidP="0093377D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2E6" w:rsidRPr="0093377D" w:rsidRDefault="008362E6" w:rsidP="0093377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93377D">
        <w:rPr>
          <w:rFonts w:ascii="Times New Roman" w:eastAsia="Calibri" w:hAnsi="Times New Roman" w:cs="Times New Roman"/>
          <w:b/>
          <w:kern w:val="1"/>
          <w:sz w:val="24"/>
          <w:szCs w:val="24"/>
        </w:rPr>
        <w:t>3. Сведения о показателях и индикаторах муниципальной программы</w:t>
      </w:r>
    </w:p>
    <w:p w:rsidR="008362E6" w:rsidRPr="0093377D" w:rsidRDefault="008362E6" w:rsidP="0093377D">
      <w:pPr>
        <w:pStyle w:val="consplusnonformat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color w:val="000000"/>
        </w:rPr>
      </w:pPr>
      <w:r w:rsidRPr="0093377D">
        <w:rPr>
          <w:color w:val="000000"/>
        </w:rPr>
        <w:t xml:space="preserve">Система показателей (индикаторов) сформирована с учетом </w:t>
      </w:r>
      <w:proofErr w:type="gramStart"/>
      <w:r w:rsidRPr="0093377D">
        <w:rPr>
          <w:color w:val="000000"/>
        </w:rPr>
        <w:t>обеспечения возможности</w:t>
      </w:r>
      <w:r w:rsidR="001012BE">
        <w:rPr>
          <w:color w:val="000000"/>
        </w:rPr>
        <w:t xml:space="preserve"> </w:t>
      </w:r>
      <w:r w:rsidRPr="0093377D">
        <w:rPr>
          <w:color w:val="000000"/>
        </w:rPr>
        <w:t xml:space="preserve"> подтверждения</w:t>
      </w:r>
      <w:r w:rsidR="001012BE">
        <w:rPr>
          <w:color w:val="000000"/>
        </w:rPr>
        <w:t xml:space="preserve"> </w:t>
      </w:r>
      <w:r w:rsidRPr="0093377D">
        <w:rPr>
          <w:color w:val="000000"/>
        </w:rPr>
        <w:t xml:space="preserve"> достижения цели</w:t>
      </w:r>
      <w:proofErr w:type="gramEnd"/>
      <w:r w:rsidRPr="0093377D">
        <w:rPr>
          <w:color w:val="000000"/>
        </w:rPr>
        <w:t xml:space="preserve"> и решения задач Программы.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Показатели (индикаторы) реализации муниципальной программы:</w:t>
      </w:r>
    </w:p>
    <w:p w:rsidR="008362E6" w:rsidRPr="0093377D" w:rsidRDefault="008362E6" w:rsidP="0093377D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t>- количество выездов пожарных и спасательных подразделений на пожары, чрезвычайные ситуации и происшествия;</w:t>
      </w:r>
    </w:p>
    <w:p w:rsidR="008362E6" w:rsidRPr="0093377D" w:rsidRDefault="008362E6" w:rsidP="0093377D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t>- количество спасенных людей, и людей, которым оказана помощь при пожарах, чрезвычайных ситуациях и происшествиях;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sz w:val="24"/>
          <w:szCs w:val="24"/>
        </w:rPr>
        <w:t>- количество профилактических мероприятий по предупреждению пожаров, чрезвычайных ситуаций и происшествий на водных объектах</w:t>
      </w:r>
      <w:r w:rsidRPr="0093377D">
        <w:rPr>
          <w:rFonts w:ascii="Times New Roman" w:hAnsi="Times New Roman" w:cs="Times New Roman"/>
          <w:sz w:val="24"/>
          <w:szCs w:val="24"/>
        </w:rPr>
        <w:t>.</w:t>
      </w:r>
    </w:p>
    <w:p w:rsidR="008362E6" w:rsidRPr="0093377D" w:rsidRDefault="008362E6" w:rsidP="0093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8362E6" w:rsidRDefault="008362E6" w:rsidP="0093377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3377D">
        <w:rPr>
          <w:rFonts w:ascii="Times New Roman" w:hAnsi="Times New Roman" w:cs="Times New Roman"/>
          <w:color w:val="000000"/>
          <w:sz w:val="24"/>
          <w:szCs w:val="24"/>
        </w:rPr>
        <w:t xml:space="preserve">Плановые значения целевых индикаторов и </w:t>
      </w:r>
      <w:proofErr w:type="gramStart"/>
      <w:r w:rsidRPr="0093377D">
        <w:rPr>
          <w:rFonts w:ascii="Times New Roman" w:hAnsi="Times New Roman" w:cs="Times New Roman"/>
          <w:color w:val="000000"/>
          <w:sz w:val="24"/>
          <w:szCs w:val="24"/>
        </w:rPr>
        <w:t>показателей, характеризующих эффективность реализации мероприятий Программы и входящей в ее состав подпрограммы</w:t>
      </w:r>
      <w:r w:rsidRPr="0093377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приведены</w:t>
      </w:r>
      <w:proofErr w:type="gramEnd"/>
      <w:r w:rsidRPr="0093377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таблице №1 приложения №1 </w:t>
      </w:r>
      <w:r w:rsidRPr="0093377D">
        <w:rPr>
          <w:rFonts w:ascii="Times New Roman" w:hAnsi="Times New Roman" w:cs="Times New Roman"/>
          <w:sz w:val="24"/>
          <w:szCs w:val="24"/>
        </w:rPr>
        <w:t>к настоящей муниципальной программе.</w:t>
      </w:r>
    </w:p>
    <w:p w:rsidR="0093377D" w:rsidRPr="0093377D" w:rsidRDefault="0093377D" w:rsidP="0093377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8362E6" w:rsidRPr="0093377D" w:rsidRDefault="008362E6" w:rsidP="0093377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93377D">
        <w:rPr>
          <w:rFonts w:ascii="Times New Roman" w:eastAsia="Calibri" w:hAnsi="Times New Roman" w:cs="Times New Roman"/>
          <w:b/>
          <w:kern w:val="1"/>
          <w:sz w:val="24"/>
          <w:szCs w:val="24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8362E6" w:rsidRPr="0093377D" w:rsidRDefault="008362E6" w:rsidP="0093377D">
      <w:pPr>
        <w:pStyle w:val="a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 xml:space="preserve">Для достижения целей Программы и </w:t>
      </w:r>
      <w:proofErr w:type="gramStart"/>
      <w:r w:rsidRPr="0093377D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93377D">
        <w:rPr>
          <w:rFonts w:ascii="Times New Roman" w:hAnsi="Times New Roman" w:cs="Times New Roman"/>
          <w:sz w:val="24"/>
          <w:szCs w:val="24"/>
        </w:rPr>
        <w:t xml:space="preserve"> запланированных ею мероприятий в структуру Программы включена следующая подпрограмма:</w:t>
      </w:r>
    </w:p>
    <w:p w:rsidR="008362E6" w:rsidRPr="0093377D" w:rsidRDefault="008362E6" w:rsidP="0093377D">
      <w:pPr>
        <w:pStyle w:val="a5"/>
        <w:shd w:val="clear" w:color="auto" w:fill="FFFFFF"/>
        <w:spacing w:before="0" w:after="0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 xml:space="preserve">- </w:t>
      </w:r>
      <w:r w:rsidRPr="0093377D">
        <w:rPr>
          <w:rFonts w:ascii="Times New Roman" w:eastAsia="Calibri" w:hAnsi="Times New Roman" w:cs="Times New Roman"/>
          <w:kern w:val="1"/>
          <w:sz w:val="24"/>
          <w:szCs w:val="24"/>
        </w:rPr>
        <w:t xml:space="preserve">подпрограмма </w:t>
      </w:r>
      <w:r w:rsidRPr="0093377D">
        <w:rPr>
          <w:rFonts w:ascii="Times New Roman" w:eastAsia="Arial" w:hAnsi="Times New Roman" w:cs="Times New Roman"/>
          <w:sz w:val="24"/>
          <w:szCs w:val="24"/>
        </w:rPr>
        <w:t>«</w:t>
      </w:r>
      <w:r w:rsidRPr="0093377D">
        <w:rPr>
          <w:rFonts w:ascii="Times New Roman" w:eastAsia="Arial CYR" w:hAnsi="Times New Roman" w:cs="Times New Roman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93377D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Pr="0093377D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93377D">
        <w:rPr>
          <w:rFonts w:ascii="Times New Roman" w:eastAsia="Times New Roman CYR" w:hAnsi="Times New Roman" w:cs="Times New Roman"/>
          <w:b/>
          <w:bCs/>
          <w:sz w:val="24"/>
          <w:szCs w:val="24"/>
        </w:rPr>
        <w:t>«</w:t>
      </w:r>
      <w:r w:rsidRPr="0093377D">
        <w:rPr>
          <w:rStyle w:val="a4"/>
          <w:rFonts w:ascii="Times New Roman" w:eastAsia="Arial CYR" w:hAnsi="Times New Roman" w:cs="Times New Roman"/>
          <w:b w:val="0"/>
          <w:color w:val="000000"/>
          <w:sz w:val="24"/>
          <w:szCs w:val="24"/>
        </w:rPr>
        <w:t>Защита</w:t>
      </w:r>
      <w:r w:rsidRPr="0093377D">
        <w:rPr>
          <w:rStyle w:val="a4"/>
          <w:rFonts w:ascii="Times New Roman" w:hAnsi="Times New Roman" w:cs="Times New Roman"/>
          <w:b w:val="0"/>
          <w:bCs w:val="0"/>
          <w:color w:val="292D24"/>
          <w:sz w:val="24"/>
          <w:szCs w:val="24"/>
        </w:rPr>
        <w:t xml:space="preserve"> </w:t>
      </w:r>
      <w:r w:rsidRPr="0093377D">
        <w:rPr>
          <w:rStyle w:val="a4"/>
          <w:rFonts w:ascii="Times New Roman" w:eastAsia="Arial CYR" w:hAnsi="Times New Roman" w:cs="Times New Roman"/>
          <w:b w:val="0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93377D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».</w:t>
      </w:r>
    </w:p>
    <w:p w:rsidR="008362E6" w:rsidRPr="0093377D" w:rsidRDefault="008362E6" w:rsidP="009337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37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Основное мероприятие </w:t>
      </w:r>
      <w:r w:rsidRPr="0093377D">
        <w:rPr>
          <w:rFonts w:ascii="Times New Roman" w:hAnsi="Times New Roman" w:cs="Times New Roman"/>
          <w:sz w:val="24"/>
          <w:szCs w:val="24"/>
        </w:rPr>
        <w:t>«</w:t>
      </w:r>
      <w:r w:rsidRPr="0093377D">
        <w:rPr>
          <w:rFonts w:ascii="Times New Roman" w:hAnsi="Times New Roman" w:cs="Times New Roman"/>
          <w:bCs/>
          <w:iCs/>
          <w:sz w:val="24"/>
          <w:szCs w:val="24"/>
        </w:rPr>
        <w:t>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области».</w:t>
      </w:r>
    </w:p>
    <w:p w:rsidR="008362E6" w:rsidRPr="0093377D" w:rsidRDefault="008362E6" w:rsidP="00933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Перечень основных мероприятий подпрограммы</w:t>
      </w:r>
      <w:r w:rsidRPr="0093377D">
        <w:rPr>
          <w:rFonts w:ascii="Times New Roman" w:hAnsi="Times New Roman" w:cs="Times New Roman"/>
          <w:color w:val="292D24"/>
          <w:sz w:val="24"/>
          <w:szCs w:val="24"/>
        </w:rPr>
        <w:t xml:space="preserve"> </w:t>
      </w:r>
      <w:r w:rsidRPr="0093377D">
        <w:rPr>
          <w:rFonts w:ascii="Times New Roman" w:eastAsia="Arial" w:hAnsi="Times New Roman" w:cs="Times New Roman"/>
          <w:color w:val="292D24"/>
          <w:sz w:val="24"/>
          <w:szCs w:val="24"/>
        </w:rPr>
        <w:t>«</w:t>
      </w: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93377D">
        <w:rPr>
          <w:rFonts w:ascii="Times New Roman" w:eastAsia="Arial" w:hAnsi="Times New Roman" w:cs="Times New Roman"/>
          <w:color w:val="292D24"/>
          <w:sz w:val="24"/>
          <w:szCs w:val="24"/>
        </w:rPr>
        <w:t xml:space="preserve"> </w:t>
      </w: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 xml:space="preserve">муниципальной программы </w:t>
      </w:r>
      <w:r w:rsidRPr="0093377D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«</w:t>
      </w:r>
      <w:r w:rsidRPr="0093377D">
        <w:rPr>
          <w:rStyle w:val="a4"/>
          <w:rFonts w:ascii="Times New Roman" w:eastAsia="Arial CYR" w:hAnsi="Times New Roman" w:cs="Times New Roman"/>
          <w:b w:val="0"/>
          <w:color w:val="000000"/>
          <w:sz w:val="24"/>
          <w:szCs w:val="24"/>
        </w:rPr>
        <w:t>Защита</w:t>
      </w:r>
      <w:r w:rsidRPr="0093377D">
        <w:rPr>
          <w:rStyle w:val="a4"/>
          <w:rFonts w:ascii="Times New Roman" w:hAnsi="Times New Roman" w:cs="Times New Roman"/>
          <w:b w:val="0"/>
          <w:bCs w:val="0"/>
          <w:color w:val="292D24"/>
          <w:sz w:val="24"/>
          <w:szCs w:val="24"/>
        </w:rPr>
        <w:t xml:space="preserve"> </w:t>
      </w:r>
      <w:r w:rsidRPr="0093377D">
        <w:rPr>
          <w:rStyle w:val="a4"/>
          <w:rFonts w:ascii="Times New Roman" w:eastAsia="Arial CYR" w:hAnsi="Times New Roman" w:cs="Times New Roman"/>
          <w:b w:val="0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93377D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»</w:t>
      </w:r>
      <w:r w:rsidRPr="0093377D">
        <w:rPr>
          <w:rFonts w:ascii="Times New Roman" w:hAnsi="Times New Roman" w:cs="Times New Roman"/>
          <w:sz w:val="24"/>
          <w:szCs w:val="24"/>
        </w:rPr>
        <w:t xml:space="preserve"> </w:t>
      </w: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приведен в таблице № 2 приложения № 1 к настоящей муниципальной программе.</w:t>
      </w:r>
    </w:p>
    <w:p w:rsidR="008362E6" w:rsidRPr="0093377D" w:rsidRDefault="008362E6" w:rsidP="0093377D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color w:val="000000"/>
          <w:sz w:val="24"/>
          <w:szCs w:val="24"/>
        </w:rPr>
      </w:pPr>
    </w:p>
    <w:p w:rsidR="008362E6" w:rsidRPr="0093377D" w:rsidRDefault="008362E6" w:rsidP="00460A13">
      <w:pPr>
        <w:pStyle w:val="a5"/>
        <w:shd w:val="clear" w:color="auto" w:fill="FFFFFF"/>
        <w:spacing w:before="0"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3377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5.</w:t>
      </w:r>
      <w:r w:rsidRPr="009337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377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Обобщенная характеристика мер государственного регулирования </w:t>
      </w:r>
      <w:r w:rsidRPr="0093377D">
        <w:rPr>
          <w:rStyle w:val="a4"/>
          <w:rFonts w:ascii="Times New Roman" w:hAnsi="Times New Roman" w:cs="Times New Roman"/>
          <w:color w:val="000000"/>
          <w:sz w:val="24"/>
          <w:szCs w:val="24"/>
        </w:rPr>
        <w:t>в сфере реализации муниципальной программы</w:t>
      </w:r>
    </w:p>
    <w:p w:rsidR="008362E6" w:rsidRPr="0093377D" w:rsidRDefault="008362E6" w:rsidP="00460A13">
      <w:pPr>
        <w:pStyle w:val="a5"/>
        <w:shd w:val="clear" w:color="auto" w:fill="FFFFFF"/>
        <w:spacing w:before="0" w:after="0"/>
        <w:jc w:val="center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2E6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337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60A13" w:rsidRPr="00460A13" w:rsidRDefault="00460A13" w:rsidP="00460A13">
      <w:pPr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362E6" w:rsidRPr="00460A13" w:rsidRDefault="008362E6" w:rsidP="00460A13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3377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Мартыновского сельсовета муниципальных услуг (работ) в рамках муниципальной программы)</w:t>
      </w:r>
    </w:p>
    <w:p w:rsidR="008362E6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7D">
        <w:rPr>
          <w:rFonts w:ascii="Times New Roman" w:hAnsi="Times New Roman" w:cs="Times New Roman"/>
          <w:color w:val="000000"/>
          <w:sz w:val="24"/>
          <w:szCs w:val="24"/>
        </w:rPr>
        <w:t>Муниципальные задания в рамках реализации Программы не предусмотрены.</w:t>
      </w:r>
    </w:p>
    <w:p w:rsidR="00460A13" w:rsidRPr="00460A13" w:rsidRDefault="00460A13" w:rsidP="00460A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2E6" w:rsidRPr="00460A13" w:rsidRDefault="008362E6" w:rsidP="00460A13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3377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7.</w:t>
      </w:r>
      <w:r w:rsidRPr="0093377D">
        <w:rPr>
          <w:rFonts w:ascii="Times New Roman" w:hAnsi="Times New Roman" w:cs="Times New Roman"/>
          <w:b/>
          <w:sz w:val="24"/>
          <w:szCs w:val="24"/>
        </w:rPr>
        <w:t xml:space="preserve">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8362E6" w:rsidRPr="0093377D" w:rsidRDefault="008362E6" w:rsidP="00460A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377D">
        <w:rPr>
          <w:rFonts w:ascii="Times New Roman" w:hAnsi="Times New Roman" w:cs="Times New Roman"/>
          <w:spacing w:val="-5"/>
          <w:sz w:val="24"/>
          <w:szCs w:val="24"/>
        </w:rPr>
        <w:t xml:space="preserve">Участие предприятий и организаций, независимо от их </w:t>
      </w:r>
      <w:r w:rsidRPr="0093377D">
        <w:rPr>
          <w:rFonts w:ascii="Times New Roman" w:hAnsi="Times New Roman" w:cs="Times New Roman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8362E6" w:rsidRPr="0093377D" w:rsidRDefault="008362E6" w:rsidP="003819BD">
      <w:pPr>
        <w:autoSpaceDE w:val="0"/>
        <w:spacing w:line="240" w:lineRule="auto"/>
        <w:jc w:val="center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8362E6" w:rsidRPr="00460A13" w:rsidRDefault="008362E6" w:rsidP="00460A1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7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8. Обоснования выделения подпрограмм </w:t>
      </w:r>
      <w:r w:rsidRPr="0093377D">
        <w:rPr>
          <w:rStyle w:val="a4"/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</w:p>
    <w:p w:rsidR="008362E6" w:rsidRPr="0093377D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92D24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В рамках муниципальной программы выделена одна подпрограмма:</w:t>
      </w:r>
    </w:p>
    <w:p w:rsidR="008362E6" w:rsidRPr="0093377D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подпрограмма</w:t>
      </w:r>
      <w:r w:rsidRPr="0093377D">
        <w:rPr>
          <w:rFonts w:ascii="Times New Roman" w:hAnsi="Times New Roman" w:cs="Times New Roman"/>
          <w:color w:val="292D24"/>
          <w:sz w:val="24"/>
          <w:szCs w:val="24"/>
        </w:rPr>
        <w:t xml:space="preserve"> </w:t>
      </w:r>
      <w:r w:rsidRPr="0093377D">
        <w:rPr>
          <w:rFonts w:ascii="Times New Roman" w:eastAsia="Arial" w:hAnsi="Times New Roman" w:cs="Times New Roman"/>
          <w:color w:val="292D24"/>
          <w:sz w:val="24"/>
          <w:szCs w:val="24"/>
        </w:rPr>
        <w:t>«</w:t>
      </w: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93377D">
        <w:rPr>
          <w:rFonts w:ascii="Times New Roman" w:eastAsia="Arial" w:hAnsi="Times New Roman" w:cs="Times New Roman"/>
          <w:color w:val="292D24"/>
          <w:sz w:val="24"/>
          <w:szCs w:val="24"/>
        </w:rPr>
        <w:t>»</w:t>
      </w:r>
    </w:p>
    <w:p w:rsidR="008362E6" w:rsidRPr="0093377D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обеспечения</w:t>
      </w:r>
      <w:proofErr w:type="gramEnd"/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первичных мер пожарной безопасности на территории муниципального образования.</w:t>
      </w:r>
    </w:p>
    <w:p w:rsidR="008362E6" w:rsidRPr="0093377D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>программы</w:t>
      </w:r>
      <w:proofErr w:type="gramEnd"/>
      <w:r w:rsidRPr="0093377D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в рамках реализации включенной в муниципальную программу подпрограммы.</w:t>
      </w:r>
    </w:p>
    <w:p w:rsidR="008362E6" w:rsidRPr="0093377D" w:rsidRDefault="008362E6" w:rsidP="003819BD">
      <w:pPr>
        <w:autoSpaceDE w:val="0"/>
        <w:spacing w:line="240" w:lineRule="auto"/>
        <w:jc w:val="center"/>
        <w:rPr>
          <w:rFonts w:ascii="Times New Roman" w:eastAsia="Arial CYR" w:hAnsi="Times New Roman" w:cs="Times New Roman"/>
          <w:color w:val="000000"/>
          <w:sz w:val="24"/>
          <w:szCs w:val="24"/>
        </w:rPr>
      </w:pPr>
    </w:p>
    <w:p w:rsidR="008362E6" w:rsidRPr="0093377D" w:rsidRDefault="008362E6" w:rsidP="00460A13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 w:rsidRPr="0093377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9. О</w:t>
      </w:r>
      <w:r w:rsidRPr="0093377D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>бъем финансовых ресурсов, необходимых для реализации муниципальной программы</w:t>
      </w:r>
    </w:p>
    <w:p w:rsidR="008362E6" w:rsidRPr="0093377D" w:rsidRDefault="008362E6" w:rsidP="00460A1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8362E6" w:rsidRPr="0093377D" w:rsidRDefault="008362E6" w:rsidP="00460A13">
      <w:pPr>
        <w:pStyle w:val="a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</w:t>
      </w:r>
      <w:r w:rsidRPr="0093377D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Собрания депутатов Мартыновского сельсовета Суджанского района о бюджете муниципального образования на очередной финансовый год и плановый период.</w:t>
      </w:r>
    </w:p>
    <w:p w:rsidR="008362E6" w:rsidRPr="0093377D" w:rsidRDefault="00E2148C" w:rsidP="00460A13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62E6" w:rsidRPr="0093377D" w:rsidRDefault="008362E6" w:rsidP="00460A13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8362E6" w:rsidRPr="00460A13" w:rsidRDefault="008362E6" w:rsidP="00460A13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</w:pPr>
      <w:r w:rsidRPr="0093377D">
        <w:rPr>
          <w:rFonts w:ascii="Times New Roman" w:eastAsia="Arial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10. </w:t>
      </w:r>
      <w:r w:rsidRPr="0093377D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Оценка </w:t>
      </w:r>
      <w:proofErr w:type="gramStart"/>
      <w:r w:rsidRPr="0093377D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>степени влияния выделения дополнительных объемов ресурсов</w:t>
      </w:r>
      <w:proofErr w:type="gramEnd"/>
      <w:r w:rsidRPr="0093377D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8362E6" w:rsidRPr="0093377D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93377D">
        <w:rPr>
          <w:rFonts w:ascii="Times New Roman" w:eastAsia="Arial CYR" w:hAnsi="Times New Roman" w:cs="Times New Roman"/>
          <w:color w:val="292D24"/>
          <w:sz w:val="24"/>
          <w:szCs w:val="24"/>
        </w:rPr>
        <w:t>Выделение дополнительных объемов ресурсов на реализацию основных мероприятий Программы не планируется.</w:t>
      </w:r>
    </w:p>
    <w:p w:rsidR="008362E6" w:rsidRPr="0093377D" w:rsidRDefault="008362E6" w:rsidP="00460A1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8362E6" w:rsidRPr="0093377D" w:rsidRDefault="008362E6" w:rsidP="00460A13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3377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8362E6" w:rsidRPr="0093377D" w:rsidRDefault="008362E6" w:rsidP="00460A13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8362E6" w:rsidRPr="0093377D" w:rsidRDefault="008362E6" w:rsidP="00460A13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8362E6" w:rsidRPr="0093377D" w:rsidRDefault="008362E6" w:rsidP="00460A13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77D">
        <w:rPr>
          <w:rFonts w:ascii="Times New Roman" w:hAnsi="Times New Roman" w:cs="Times New Roman"/>
          <w:sz w:val="24"/>
          <w:szCs w:val="24"/>
        </w:rPr>
        <w:t>Внешними рисками являются: организационные (реорганизация (ликвидация) органов местного самоуправления Мартыновского сельсовета), нормативно-правовые (изменение структуры и задач органов местного самоуправления Мартыновского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  <w:proofErr w:type="gramEnd"/>
    </w:p>
    <w:p w:rsidR="008362E6" w:rsidRPr="0093377D" w:rsidRDefault="008362E6" w:rsidP="00460A13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8362E6" w:rsidRPr="0093377D" w:rsidRDefault="008362E6" w:rsidP="00460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:rsidR="008362E6" w:rsidRPr="0093377D" w:rsidRDefault="008362E6" w:rsidP="00460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8362E6" w:rsidRPr="0093377D" w:rsidRDefault="008362E6" w:rsidP="00460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своевременной корректировки перечня основных мероприятий и показателей (индикаторов) Программы.</w:t>
      </w:r>
    </w:p>
    <w:p w:rsidR="008362E6" w:rsidRPr="0093377D" w:rsidRDefault="008362E6" w:rsidP="00460A13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8362E6" w:rsidRDefault="008362E6" w:rsidP="00460A13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9337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3377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программы.</w:t>
      </w:r>
    </w:p>
    <w:p w:rsidR="00460A13" w:rsidRPr="00460A13" w:rsidRDefault="00460A13" w:rsidP="00460A13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2E6" w:rsidRPr="00460A13" w:rsidRDefault="008362E6" w:rsidP="00460A1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3377D">
        <w:rPr>
          <w:rFonts w:ascii="Times New Roman" w:hAnsi="Times New Roman" w:cs="Times New Roman"/>
          <w:b/>
          <w:sz w:val="24"/>
          <w:szCs w:val="24"/>
        </w:rPr>
        <w:t>12.</w:t>
      </w:r>
      <w:r w:rsidRPr="009337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:rsidR="008362E6" w:rsidRPr="0093377D" w:rsidRDefault="008362E6" w:rsidP="0046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8362E6" w:rsidRPr="0093377D" w:rsidRDefault="008362E6" w:rsidP="00460A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учитывает необходимость проведения оценок:</w:t>
      </w:r>
    </w:p>
    <w:p w:rsidR="008362E6" w:rsidRPr="0093377D" w:rsidRDefault="008362E6" w:rsidP="00460A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1. степени достижения целей и решения задач подпрограмм и муниципальной программы в целом;</w:t>
      </w:r>
    </w:p>
    <w:p w:rsidR="008362E6" w:rsidRPr="0093377D" w:rsidRDefault="008362E6" w:rsidP="00460A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8362E6" w:rsidRPr="0093377D" w:rsidRDefault="008362E6" w:rsidP="00460A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7D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8362E6" w:rsidRPr="0093377D" w:rsidRDefault="008362E6" w:rsidP="00460A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77D">
        <w:rPr>
          <w:rFonts w:ascii="Times New Roman" w:hAnsi="Times New Roman" w:cs="Times New Roman"/>
          <w:b/>
          <w:sz w:val="24"/>
          <w:szCs w:val="24"/>
        </w:rPr>
        <w:t>1. Оценка степени достижения целей и решения задач подпрограмм и муниципальной программы в целом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90675" cy="247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для показателей (индикаторов), желаемой тенденцией развития которых является снижение значений:</w:t>
      </w:r>
      <w:r w:rsidR="00460A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планового значения показателя (индикатора, характеризующего цели и задачи подпрограммы);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плановое значение показателя (индикатора), характеризующего цели и задачи подпрограммы.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реализации подпрограммы рассчитывается по формуле:</w:t>
      </w:r>
      <w:r w:rsidR="00460A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реализации подпрограммы;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N - число показателей (индикаторов), характеризующих цели и задачи подпрограммы.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использовании данной формулы в случаях, если </w:t>
      </w:r>
      <w:r w:rsidRPr="0093377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 1, значение </w:t>
      </w:r>
      <w:r w:rsidRPr="0093377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принимается </w:t>
      </w:r>
      <w:proofErr w:type="gramStart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равным</w:t>
      </w:r>
      <w:proofErr w:type="gramEnd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</w:t>
      </w:r>
    </w:p>
    <w:p w:rsidR="00460A13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  <w:r w:rsidR="00460A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r w:rsidRPr="0093377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удельный вес, отражающий знач</w:t>
      </w:r>
      <w:r w:rsidR="00460A13">
        <w:rPr>
          <w:rFonts w:ascii="Times New Roman" w:eastAsia="Calibri" w:hAnsi="Times New Roman" w:cs="Times New Roman"/>
          <w:sz w:val="24"/>
          <w:szCs w:val="24"/>
          <w:lang w:eastAsia="en-US"/>
        </w:rPr>
        <w:t>имость показателя (индикатора)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28650" cy="27622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93377D" w:rsidRDefault="008362E6" w:rsidP="00460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77D">
        <w:rPr>
          <w:rFonts w:ascii="Times New Roman" w:hAnsi="Times New Roman" w:cs="Times New Roman"/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  <w:r w:rsidR="00460A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соответствия запланированному уровню расходов;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фактические расходы на реализацию подпрограммы в отчетном году;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плановые расходы на реализацию подпрограммы в отчетном году.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  <w:r w:rsidR="00460A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эффективность использования средств областного бюджета;</w:t>
      </w:r>
    </w:p>
    <w:p w:rsidR="00460A13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реализации мероприятий, полностью или частично финансируемых из средств местного бюджета;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степень соответствия запланированному уровню расходов из средств местного бюджета.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показатель рассчитывается по формуле:</w:t>
      </w:r>
      <w:r w:rsidR="00460A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эффективность использования финансовых ресурсов на реализацию подпрограммы;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реализации всех мероприятий подпрограммы;</w:t>
      </w:r>
    </w:p>
    <w:p w:rsidR="008362E6" w:rsidRDefault="008362E6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соответствия запланированному уровню расходов из всех источников.</w:t>
      </w:r>
    </w:p>
    <w:p w:rsidR="00460A13" w:rsidRPr="00460A13" w:rsidRDefault="00460A13" w:rsidP="00460A13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2E6" w:rsidRPr="0093377D" w:rsidRDefault="008362E6" w:rsidP="00460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77D">
        <w:rPr>
          <w:rFonts w:ascii="Times New Roman" w:hAnsi="Times New Roman" w:cs="Times New Roman"/>
          <w:b/>
          <w:sz w:val="24"/>
          <w:szCs w:val="24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СРм = Мв / М,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СРм - степень реализации мероприятий;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М - общее количество мероприятий, запланированных к реализации в отчетном году.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формировании </w:t>
      </w:r>
      <w:proofErr w:type="gramStart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методики оценки эффективности реализации муниципальной программы</w:t>
      </w:r>
      <w:proofErr w:type="gramEnd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расчет степени реализации мероприятий на уровне основных мероприятий подпрограмм;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для всех мероприятий муниципальной программы.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93377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&lt;1&gt;</w:t>
        </w:r>
      </w:hyperlink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93377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&lt;2&gt;</w:t>
        </w:r>
      </w:hyperlink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. В том случае, когда для описания результатов</w:t>
      </w:r>
      <w:proofErr w:type="gramEnd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3206"/>
      <w:bookmarkEnd w:id="0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&lt;1</w:t>
      </w:r>
      <w:proofErr w:type="gramStart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&gt; В</w:t>
      </w:r>
      <w:proofErr w:type="gramEnd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3207"/>
      <w:bookmarkEnd w:id="1"/>
      <w:proofErr w:type="gramStart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</w:t>
      </w: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этом мероприятие может считаться выполненным только в случае, если темпы ухудшения значений </w:t>
      </w:r>
      <w:proofErr w:type="gramStart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показателя</w:t>
      </w:r>
      <w:proofErr w:type="gramEnd"/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8362E6" w:rsidRPr="0093377D" w:rsidRDefault="008362E6" w:rsidP="00460A13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377D">
        <w:rPr>
          <w:rFonts w:ascii="Times New Roman" w:eastAsia="Calibri" w:hAnsi="Times New Roman" w:cs="Times New Roman"/>
          <w:sz w:val="24"/>
          <w:szCs w:val="24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8362E6" w:rsidRPr="0093377D" w:rsidRDefault="008362E6" w:rsidP="003819BD">
      <w:pPr>
        <w:tabs>
          <w:tab w:val="left" w:pos="398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2E6" w:rsidRPr="0093377D" w:rsidRDefault="008362E6" w:rsidP="003819BD">
      <w:pPr>
        <w:tabs>
          <w:tab w:val="left" w:pos="398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460A13">
      <w:pPr>
        <w:tabs>
          <w:tab w:val="left" w:pos="3980"/>
        </w:tabs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460A13" w:rsidRDefault="008362E6" w:rsidP="003819BD">
      <w:pPr>
        <w:pStyle w:val="a5"/>
        <w:autoSpaceDE w:val="0"/>
        <w:spacing w:before="0" w:after="0"/>
        <w:jc w:val="center"/>
        <w:rPr>
          <w:rStyle w:val="a4"/>
          <w:rFonts w:ascii="Times New Roman" w:eastAsia="Times New Roman CYR" w:hAnsi="Times New Roman" w:cs="Times New Roman"/>
          <w:kern w:val="1"/>
          <w:sz w:val="24"/>
          <w:szCs w:val="24"/>
        </w:rPr>
      </w:pPr>
      <w:r w:rsidRPr="00460A13">
        <w:rPr>
          <w:rStyle w:val="a4"/>
          <w:rFonts w:ascii="Times New Roman" w:hAnsi="Times New Roman" w:cs="Times New Roman"/>
          <w:sz w:val="24"/>
          <w:szCs w:val="24"/>
        </w:rPr>
        <w:lastRenderedPageBreak/>
        <w:t>Подпрограмма</w:t>
      </w:r>
    </w:p>
    <w:p w:rsidR="008362E6" w:rsidRPr="00460A13" w:rsidRDefault="008362E6" w:rsidP="003819BD">
      <w:pPr>
        <w:autoSpaceDE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A13">
        <w:rPr>
          <w:rStyle w:val="a4"/>
          <w:rFonts w:ascii="Times New Roman" w:eastAsia="Arial" w:hAnsi="Times New Roman" w:cs="Times New Roman"/>
          <w:color w:val="292D24"/>
          <w:sz w:val="24"/>
          <w:szCs w:val="24"/>
        </w:rPr>
        <w:t>«</w:t>
      </w:r>
      <w:r w:rsidRPr="00460A13">
        <w:rPr>
          <w:rStyle w:val="a4"/>
          <w:rFonts w:ascii="Times New Roman" w:eastAsia="Arial CYR" w:hAnsi="Times New Roman" w:cs="Times New Roman"/>
          <w:color w:val="292D24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460A13">
        <w:rPr>
          <w:rStyle w:val="a4"/>
          <w:rFonts w:ascii="Times New Roman" w:eastAsia="Arial" w:hAnsi="Times New Roman" w:cs="Times New Roman"/>
          <w:color w:val="292D24"/>
          <w:sz w:val="24"/>
          <w:szCs w:val="24"/>
        </w:rPr>
        <w:t xml:space="preserve">» </w:t>
      </w:r>
      <w:r w:rsidRPr="00460A13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 xml:space="preserve">муниципальной программы </w:t>
      </w:r>
      <w:r w:rsidRPr="00460A13">
        <w:rPr>
          <w:rStyle w:val="a4"/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460A13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>Защита</w:t>
      </w:r>
      <w:r w:rsidRPr="00460A13">
        <w:rPr>
          <w:rStyle w:val="a4"/>
          <w:rFonts w:ascii="Times New Roman" w:hAnsi="Times New Roman" w:cs="Times New Roman"/>
          <w:b w:val="0"/>
          <w:bCs w:val="0"/>
          <w:color w:val="292D24"/>
          <w:sz w:val="24"/>
          <w:szCs w:val="24"/>
        </w:rPr>
        <w:t xml:space="preserve"> </w:t>
      </w:r>
      <w:r w:rsidRPr="00460A13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460A13">
        <w:rPr>
          <w:rStyle w:val="a4"/>
          <w:rFonts w:ascii="Times New Roman" w:eastAsia="Arial" w:hAnsi="Times New Roman" w:cs="Times New Roman"/>
          <w:color w:val="000000"/>
          <w:sz w:val="24"/>
          <w:szCs w:val="24"/>
        </w:rPr>
        <w:t>»</w:t>
      </w:r>
    </w:p>
    <w:p w:rsidR="008362E6" w:rsidRPr="00460A13" w:rsidRDefault="008362E6" w:rsidP="003819BD">
      <w:pPr>
        <w:pStyle w:val="a5"/>
        <w:autoSpaceDE w:val="0"/>
        <w:snapToGri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2E6" w:rsidRPr="00460A13" w:rsidRDefault="008362E6" w:rsidP="003819BD">
      <w:pPr>
        <w:autoSpaceDE w:val="0"/>
        <w:spacing w:line="240" w:lineRule="auto"/>
        <w:jc w:val="center"/>
        <w:rPr>
          <w:rStyle w:val="a4"/>
          <w:rFonts w:ascii="Times New Roman" w:eastAsia="Arial" w:hAnsi="Times New Roman" w:cs="Times New Roman"/>
          <w:color w:val="292D24"/>
          <w:sz w:val="24"/>
          <w:szCs w:val="24"/>
        </w:rPr>
      </w:pPr>
      <w:r w:rsidRPr="00460A1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8362E6" w:rsidRPr="00460A13" w:rsidRDefault="008362E6" w:rsidP="00460A13">
      <w:pPr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60A13">
        <w:rPr>
          <w:rStyle w:val="a4"/>
          <w:rFonts w:ascii="Times New Roman" w:eastAsia="Arial" w:hAnsi="Times New Roman" w:cs="Times New Roman"/>
          <w:color w:val="292D24"/>
          <w:sz w:val="24"/>
          <w:szCs w:val="24"/>
        </w:rPr>
        <w:t>подпрограммы «</w:t>
      </w:r>
      <w:r w:rsidRPr="00460A13">
        <w:rPr>
          <w:rStyle w:val="a4"/>
          <w:rFonts w:ascii="Times New Roman" w:eastAsia="Arial CYR" w:hAnsi="Times New Roman" w:cs="Times New Roman"/>
          <w:color w:val="292D24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460A13">
        <w:rPr>
          <w:rStyle w:val="a4"/>
          <w:rFonts w:ascii="Times New Roman" w:eastAsia="Arial" w:hAnsi="Times New Roman" w:cs="Times New Roman"/>
          <w:color w:val="292D24"/>
          <w:sz w:val="24"/>
          <w:szCs w:val="24"/>
        </w:rPr>
        <w:t xml:space="preserve">» </w:t>
      </w:r>
      <w:r w:rsidRPr="00460A13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 xml:space="preserve">муниципальной программы </w:t>
      </w:r>
      <w:r w:rsidRPr="00460A13">
        <w:rPr>
          <w:rStyle w:val="a4"/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460A13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>Защита</w:t>
      </w:r>
      <w:r w:rsidRPr="00460A13">
        <w:rPr>
          <w:rStyle w:val="a4"/>
          <w:rFonts w:ascii="Times New Roman" w:hAnsi="Times New Roman" w:cs="Times New Roman"/>
          <w:b w:val="0"/>
          <w:bCs w:val="0"/>
          <w:color w:val="292D24"/>
          <w:sz w:val="24"/>
          <w:szCs w:val="24"/>
        </w:rPr>
        <w:t xml:space="preserve"> </w:t>
      </w:r>
      <w:r w:rsidRPr="00460A13">
        <w:rPr>
          <w:rStyle w:val="a4"/>
          <w:rFonts w:ascii="Times New Roman" w:eastAsia="Arial CYR" w:hAnsi="Times New Roman" w:cs="Times New Roman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460A13">
        <w:rPr>
          <w:rStyle w:val="a4"/>
          <w:rFonts w:ascii="Times New Roman" w:eastAsia="Arial" w:hAnsi="Times New Roman" w:cs="Times New Roman"/>
          <w:color w:val="000000"/>
          <w:sz w:val="24"/>
          <w:szCs w:val="24"/>
        </w:rPr>
        <w:t>»</w:t>
      </w:r>
    </w:p>
    <w:tbl>
      <w:tblPr>
        <w:tblW w:w="920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11"/>
      </w:tblGrid>
      <w:tr w:rsidR="008362E6" w:rsidRPr="00460A13" w:rsidTr="002033D3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8362E6" w:rsidRPr="00460A13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8362E6" w:rsidRPr="00460A13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62E6" w:rsidRPr="00460A13" w:rsidTr="002033D3">
        <w:trPr>
          <w:trHeight w:val="347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создание необходимых условий для реализации Программы</w:t>
            </w:r>
          </w:p>
        </w:tc>
      </w:tr>
      <w:tr w:rsidR="008362E6" w:rsidRPr="00460A13" w:rsidTr="002033D3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обеспечение эффективного управления Программой</w:t>
            </w:r>
          </w:p>
        </w:tc>
      </w:tr>
      <w:tr w:rsidR="008362E6" w:rsidRPr="00460A13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Целевые </w:t>
            </w:r>
          </w:p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индикаторы и показатели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доля достигнутых целевых показателей (индикаторов) муниципальной программы </w:t>
            </w:r>
            <w:r w:rsidRPr="00460A13">
              <w:rPr>
                <w:rStyle w:val="a4"/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460A13">
              <w:rPr>
                <w:rStyle w:val="a4"/>
                <w:rFonts w:ascii="Times New Roman" w:eastAsia="Arial CYR" w:hAnsi="Times New Roman" w:cs="Times New Roman"/>
                <w:b w:val="0"/>
                <w:color w:val="000000"/>
                <w:sz w:val="24"/>
                <w:szCs w:val="24"/>
              </w:rPr>
              <w:t>Защита</w:t>
            </w:r>
            <w:r w:rsidRPr="00460A13">
              <w:rPr>
                <w:rStyle w:val="a4"/>
                <w:rFonts w:ascii="Times New Roman" w:hAnsi="Times New Roman" w:cs="Times New Roman"/>
                <w:b w:val="0"/>
                <w:bCs w:val="0"/>
                <w:color w:val="292D24"/>
                <w:sz w:val="24"/>
                <w:szCs w:val="24"/>
              </w:rPr>
              <w:t xml:space="preserve"> </w:t>
            </w:r>
            <w:r w:rsidRPr="00460A13">
              <w:rPr>
                <w:rStyle w:val="a4"/>
                <w:rFonts w:ascii="Times New Roman" w:eastAsia="Arial CYR" w:hAnsi="Times New Roman" w:cs="Times New Roman"/>
                <w:b w:val="0"/>
                <w:color w:val="000000"/>
                <w:sz w:val="24"/>
                <w:szCs w:val="24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460A13">
              <w:rPr>
                <w:rStyle w:val="a4"/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Pr="00460A1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к общему количеству целевых показателей (индикаторов)</w:t>
            </w:r>
          </w:p>
        </w:tc>
      </w:tr>
      <w:tr w:rsidR="008362E6" w:rsidRPr="00460A13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46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реализуется в один этап - 202</w:t>
            </w:r>
            <w:r w:rsidR="003819BD" w:rsidRPr="0046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-2025 годы</w:t>
            </w:r>
          </w:p>
        </w:tc>
      </w:tr>
      <w:tr w:rsidR="008362E6" w:rsidRPr="00460A13" w:rsidTr="00012288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62E6" w:rsidRPr="00460A13" w:rsidRDefault="008362E6" w:rsidP="0046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местного бюджета  на реализацию подпрограммы составит - 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0A13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460A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0A13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8362E6" w:rsidRPr="00460A13" w:rsidRDefault="008362E6" w:rsidP="0046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460A13" w:rsidRPr="0093377D" w:rsidRDefault="00460A13" w:rsidP="0046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460A13" w:rsidRPr="0093377D" w:rsidRDefault="00460A13" w:rsidP="0046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год – 0,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362E6" w:rsidRPr="00460A13" w:rsidRDefault="00460A13" w:rsidP="00715D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год – 0,</w:t>
            </w:r>
            <w:r w:rsidR="0071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7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</w:tc>
      </w:tr>
      <w:tr w:rsidR="008362E6" w:rsidRPr="00460A13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460A13" w:rsidRDefault="008362E6" w:rsidP="00460A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создание эффективной системы управления реализации Программы;</w:t>
            </w:r>
          </w:p>
          <w:p w:rsidR="008362E6" w:rsidRPr="00460A13" w:rsidRDefault="008362E6" w:rsidP="00460A13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8362E6" w:rsidRPr="00460A13" w:rsidRDefault="008362E6" w:rsidP="00460A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13">
              <w:rPr>
                <w:rFonts w:ascii="Times New Roman" w:eastAsia="Arial CYR" w:hAnsi="Times New Roman" w:cs="Times New Roman"/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8362E6" w:rsidRPr="00460A13" w:rsidRDefault="008362E6" w:rsidP="003819BD">
      <w:pPr>
        <w:spacing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60A1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362E6" w:rsidRPr="00460A13" w:rsidRDefault="008362E6" w:rsidP="003819BD">
      <w:pPr>
        <w:spacing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362E6" w:rsidRPr="00460A13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proofErr w:type="gramStart"/>
      <w:r w:rsidRPr="00460A13">
        <w:rPr>
          <w:rFonts w:ascii="Times New Roman" w:eastAsia="Arial CYR" w:hAnsi="Times New Roman" w:cs="Times New Roman"/>
          <w:color w:val="000000"/>
          <w:sz w:val="24"/>
          <w:szCs w:val="24"/>
        </w:rPr>
        <w:lastRenderedPageBreak/>
        <w:t>Подпрограмма</w:t>
      </w:r>
      <w:r w:rsidRPr="00460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A13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460A13">
        <w:rPr>
          <w:rFonts w:ascii="Times New Roman" w:eastAsia="Arial CYR" w:hAnsi="Times New Roman" w:cs="Times New Roman"/>
          <w:color w:val="000000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460A13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460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A13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разработана с целью создания условий для реализации муниципальной программы </w:t>
      </w:r>
      <w:r w:rsidRPr="00460A13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460A13">
        <w:rPr>
          <w:rFonts w:ascii="Times New Roman" w:eastAsia="Arial CYR" w:hAnsi="Times New Roman" w:cs="Times New Roman"/>
          <w:color w:val="000000"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Pr="00460A13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460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A13">
        <w:rPr>
          <w:rFonts w:ascii="Times New Roman" w:eastAsia="Arial CYR" w:hAnsi="Times New Roman" w:cs="Times New Roman"/>
          <w:color w:val="000000"/>
          <w:sz w:val="24"/>
          <w:szCs w:val="24"/>
        </w:rPr>
        <w:t>и направлена в целом на формирование и развитие обеспечивающих механизмов реализации Программы.</w:t>
      </w:r>
      <w:proofErr w:type="gramEnd"/>
    </w:p>
    <w:p w:rsidR="008362E6" w:rsidRPr="00460A13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460A13">
        <w:rPr>
          <w:rFonts w:ascii="Times New Roman" w:eastAsia="Arial CYR" w:hAnsi="Times New Roman" w:cs="Times New Roman"/>
          <w:color w:val="292D24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8362E6" w:rsidRPr="00460A13" w:rsidRDefault="008362E6" w:rsidP="00460A13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8362E6" w:rsidRPr="00460A13" w:rsidRDefault="008362E6" w:rsidP="00460A1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460A13">
        <w:rPr>
          <w:rFonts w:ascii="Times New Roman" w:hAnsi="Times New Roman" w:cs="Times New Roman"/>
          <w:b/>
          <w:bCs/>
          <w:spacing w:val="2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8362E6" w:rsidRPr="00460A13" w:rsidRDefault="008362E6" w:rsidP="00460A13">
      <w:pPr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8362E6" w:rsidRPr="00460A13" w:rsidRDefault="008362E6" w:rsidP="004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8362E6" w:rsidRPr="00460A13" w:rsidRDefault="008362E6" w:rsidP="004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8362E6" w:rsidRPr="00460A13" w:rsidRDefault="008362E6" w:rsidP="004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Достижение поставленной цели будет обеспечено путем</w:t>
      </w:r>
      <w:r w:rsidRPr="00460A13">
        <w:rPr>
          <w:rFonts w:ascii="Times New Roman" w:eastAsia="Arial CYR" w:hAnsi="Times New Roman" w:cs="Times New Roman"/>
          <w:sz w:val="24"/>
          <w:szCs w:val="24"/>
        </w:rPr>
        <w:t xml:space="preserve"> создание необходимых условий для реализации Программы</w:t>
      </w:r>
      <w:r w:rsidRPr="00460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2E6" w:rsidRPr="00460A13" w:rsidRDefault="008362E6" w:rsidP="004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Для решения поставленной цели необходимо решение задачи:</w:t>
      </w:r>
    </w:p>
    <w:p w:rsidR="008362E6" w:rsidRPr="00460A13" w:rsidRDefault="008362E6" w:rsidP="00460A13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eastAsia="Arial CYR" w:hAnsi="Times New Roman" w:cs="Times New Roman"/>
          <w:sz w:val="24"/>
          <w:szCs w:val="24"/>
        </w:rPr>
        <w:t>обеспечение эффективного управления Программой.</w:t>
      </w:r>
    </w:p>
    <w:p w:rsidR="008362E6" w:rsidRPr="00460A13" w:rsidRDefault="008362E6" w:rsidP="004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Целевым показателем (индикатором) Подпрограммы служит показатель:</w:t>
      </w:r>
    </w:p>
    <w:p w:rsidR="008362E6" w:rsidRPr="00460A13" w:rsidRDefault="008362E6" w:rsidP="00460A13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</w:p>
    <w:p w:rsidR="008362E6" w:rsidRPr="00460A13" w:rsidRDefault="008362E6" w:rsidP="004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реализации Подпрограммы является: </w:t>
      </w:r>
    </w:p>
    <w:p w:rsidR="008362E6" w:rsidRPr="00460A13" w:rsidRDefault="008362E6" w:rsidP="00460A13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60A13">
        <w:rPr>
          <w:rFonts w:ascii="Times New Roman" w:eastAsia="Arial CYR" w:hAnsi="Times New Roman" w:cs="Times New Roman"/>
          <w:sz w:val="24"/>
          <w:szCs w:val="24"/>
        </w:rPr>
        <w:t>- создание эффективной системы управления реализации Программы;</w:t>
      </w:r>
    </w:p>
    <w:p w:rsidR="008362E6" w:rsidRPr="00460A13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60A13">
        <w:rPr>
          <w:rFonts w:ascii="Times New Roman" w:eastAsia="Arial CYR" w:hAnsi="Times New Roman" w:cs="Times New Roman"/>
          <w:sz w:val="24"/>
          <w:szCs w:val="24"/>
        </w:rPr>
        <w:t>- реализация в полном объеме мероприятий Программы, достижение ее целей и задач, выполнение показателей Программы;</w:t>
      </w:r>
    </w:p>
    <w:p w:rsidR="008362E6" w:rsidRPr="00460A13" w:rsidRDefault="008362E6" w:rsidP="004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eastAsia="Arial CYR" w:hAnsi="Times New Roman" w:cs="Times New Roman"/>
          <w:sz w:val="24"/>
          <w:szCs w:val="24"/>
        </w:rPr>
        <w:t>- формирование необходимой нормативно-правовой базы, обеспечивающей эффективную реализацию Программы</w:t>
      </w:r>
    </w:p>
    <w:p w:rsidR="008362E6" w:rsidRPr="00460A13" w:rsidRDefault="008362E6" w:rsidP="00460A13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460A13">
        <w:rPr>
          <w:rFonts w:ascii="Times New Roman" w:eastAsia="Arial CYR" w:hAnsi="Times New Roman" w:cs="Times New Roman"/>
          <w:color w:val="292D24"/>
          <w:sz w:val="24"/>
          <w:szCs w:val="24"/>
        </w:rPr>
        <w:t>Срок реализации Подпрограммы – 202</w:t>
      </w:r>
      <w:r w:rsidR="00012288">
        <w:rPr>
          <w:rFonts w:ascii="Times New Roman" w:eastAsia="Arial CYR" w:hAnsi="Times New Roman" w:cs="Times New Roman"/>
          <w:color w:val="292D24"/>
          <w:sz w:val="24"/>
          <w:szCs w:val="24"/>
        </w:rPr>
        <w:t>4</w:t>
      </w:r>
      <w:r w:rsidRPr="00460A13">
        <w:rPr>
          <w:rFonts w:ascii="Times New Roman" w:eastAsia="Arial CYR" w:hAnsi="Times New Roman" w:cs="Times New Roman"/>
          <w:color w:val="292D24"/>
          <w:sz w:val="24"/>
          <w:szCs w:val="24"/>
        </w:rPr>
        <w:t xml:space="preserve"> - 202</w:t>
      </w:r>
      <w:r w:rsidR="00012288">
        <w:rPr>
          <w:rFonts w:ascii="Times New Roman" w:eastAsia="Arial CYR" w:hAnsi="Times New Roman" w:cs="Times New Roman"/>
          <w:color w:val="292D24"/>
          <w:sz w:val="24"/>
          <w:szCs w:val="24"/>
        </w:rPr>
        <w:t>6</w:t>
      </w:r>
      <w:r w:rsidRPr="00460A13">
        <w:rPr>
          <w:rFonts w:ascii="Times New Roman" w:eastAsia="Arial CYR" w:hAnsi="Times New Roman" w:cs="Times New Roman"/>
          <w:color w:val="292D24"/>
          <w:sz w:val="24"/>
          <w:szCs w:val="24"/>
        </w:rPr>
        <w:t xml:space="preserve"> годы. Подпрограмма реализуется в один этап.</w:t>
      </w:r>
    </w:p>
    <w:p w:rsidR="008362E6" w:rsidRPr="00460A13" w:rsidRDefault="008362E6" w:rsidP="00460A13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8362E6" w:rsidRPr="00EA4604" w:rsidRDefault="008362E6" w:rsidP="00EA460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60A1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3. Характеристика основных мероприятий подпрограммы</w:t>
      </w:r>
    </w:p>
    <w:p w:rsidR="008362E6" w:rsidRPr="00460A13" w:rsidRDefault="008362E6" w:rsidP="00EA4604">
      <w:pPr>
        <w:pStyle w:val="consplusnonformat0"/>
        <w:spacing w:before="0" w:after="0"/>
        <w:ind w:firstLine="709"/>
        <w:jc w:val="both"/>
      </w:pPr>
      <w:r w:rsidRPr="00460A13">
        <w:t>Достижение целей и решение задач Подпрограммы обеспечивается путем выполнения основного мероприятия:</w:t>
      </w:r>
    </w:p>
    <w:p w:rsidR="008362E6" w:rsidRPr="00460A13" w:rsidRDefault="008362E6" w:rsidP="00EA46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0A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основное мероприятие </w:t>
      </w:r>
      <w:r w:rsidRPr="00460A13">
        <w:rPr>
          <w:rFonts w:ascii="Times New Roman" w:hAnsi="Times New Roman" w:cs="Times New Roman"/>
          <w:sz w:val="24"/>
          <w:szCs w:val="24"/>
        </w:rPr>
        <w:t>«</w:t>
      </w:r>
      <w:r w:rsidRPr="00460A13">
        <w:rPr>
          <w:rFonts w:ascii="Times New Roman" w:hAnsi="Times New Roman" w:cs="Times New Roman"/>
          <w:bCs/>
          <w:iCs/>
          <w:sz w:val="24"/>
          <w:szCs w:val="24"/>
        </w:rPr>
        <w:t>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области».</w:t>
      </w:r>
    </w:p>
    <w:p w:rsidR="008362E6" w:rsidRPr="00460A13" w:rsidRDefault="008362E6" w:rsidP="00E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8362E6" w:rsidRDefault="008362E6" w:rsidP="00EA460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60A13">
        <w:rPr>
          <w:rFonts w:ascii="Times New Roman" w:hAnsi="Times New Roman" w:cs="Times New Roman"/>
          <w:kern w:val="1"/>
          <w:sz w:val="24"/>
          <w:szCs w:val="24"/>
        </w:rPr>
        <w:t>Перечень основных мероприятий и мероприятий Подпрограммы приведен в таблице №2 приложения № 1 к муниципальной программе.</w:t>
      </w:r>
    </w:p>
    <w:p w:rsidR="00EA4604" w:rsidRPr="00460A13" w:rsidRDefault="00EA4604" w:rsidP="00EA460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8362E6" w:rsidRPr="00460A13" w:rsidRDefault="008362E6" w:rsidP="00EA460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60A13">
        <w:rPr>
          <w:rFonts w:ascii="Times New Roman" w:hAnsi="Times New Roman" w:cs="Times New Roman"/>
          <w:b/>
          <w:sz w:val="24"/>
          <w:szCs w:val="24"/>
          <w:lang w:eastAsia="en-US"/>
        </w:rPr>
        <w:t>4.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Мартыновского сельсовета Суджанского района</w:t>
      </w:r>
    </w:p>
    <w:p w:rsidR="008362E6" w:rsidRPr="00460A13" w:rsidRDefault="008362E6" w:rsidP="00EA460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62E6" w:rsidRPr="00460A13" w:rsidRDefault="008362E6" w:rsidP="00EA460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0A1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Инвестиционные проекты, исполнение которых полностью или частично </w:t>
      </w:r>
      <w:proofErr w:type="gramStart"/>
      <w:r w:rsidRPr="00460A13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осуществляется за счет средств местного бюджета в случае их реализации в сфере социально-экономического развития Мартыновского сельсовета Суджанского района данной Подпрограммой не предусмотрены</w:t>
      </w:r>
      <w:proofErr w:type="gramEnd"/>
      <w:r w:rsidRPr="00460A13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362E6" w:rsidRPr="00460A13" w:rsidRDefault="008362E6" w:rsidP="00EA4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2E6" w:rsidRPr="00460A13" w:rsidRDefault="008362E6" w:rsidP="00EA4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0A1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8362E6" w:rsidRPr="00460A13" w:rsidRDefault="008362E6" w:rsidP="00EA46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362E6" w:rsidRPr="00460A13" w:rsidRDefault="008362E6" w:rsidP="00EA4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</w:pPr>
      <w:r w:rsidRPr="00460A13">
        <w:rPr>
          <w:rFonts w:ascii="Times New Roman" w:hAnsi="Times New Roman" w:cs="Times New Roman"/>
          <w:sz w:val="24"/>
          <w:szCs w:val="24"/>
          <w:lang w:eastAsia="en-US"/>
        </w:rPr>
        <w:t>Прогноз сводных показателей муниципальных заданий на оказание муниципальных услуг в рамках реализации Подпрограммы не предусматривается</w:t>
      </w:r>
      <w:r w:rsidRPr="00460A13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.</w:t>
      </w:r>
    </w:p>
    <w:p w:rsidR="008362E6" w:rsidRPr="00460A13" w:rsidRDefault="008362E6" w:rsidP="00EA460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</w:pPr>
    </w:p>
    <w:p w:rsidR="008362E6" w:rsidRPr="00EA4604" w:rsidRDefault="008362E6" w:rsidP="00EA4604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</w:pPr>
      <w:r w:rsidRPr="00460A13">
        <w:rPr>
          <w:rFonts w:ascii="Times New Roman" w:eastAsia="Arial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6. </w:t>
      </w:r>
      <w:r w:rsidRPr="00460A13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8362E6" w:rsidRPr="00460A13" w:rsidRDefault="008362E6" w:rsidP="00EA4604">
      <w:pPr>
        <w:pStyle w:val="consplusnormal0"/>
        <w:shd w:val="clear" w:color="auto" w:fill="FFFFFF"/>
        <w:spacing w:before="0" w:after="0"/>
        <w:ind w:firstLine="851"/>
        <w:jc w:val="both"/>
        <w:rPr>
          <w:color w:val="000000"/>
        </w:rPr>
      </w:pPr>
      <w:r w:rsidRPr="00460A13">
        <w:rPr>
          <w:color w:val="000000"/>
        </w:rPr>
        <w:t>Подпрограмма реализуется Администрацией Мартыновского сельсовета Суджанского района.</w:t>
      </w:r>
    </w:p>
    <w:p w:rsidR="008362E6" w:rsidRPr="00460A13" w:rsidRDefault="008362E6" w:rsidP="00EA460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362E6" w:rsidRPr="00460A13" w:rsidRDefault="008362E6" w:rsidP="00EA460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60A13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7.</w:t>
      </w:r>
      <w:r w:rsidRPr="00460A13">
        <w:rPr>
          <w:rFonts w:ascii="Times New Roman" w:hAnsi="Times New Roman" w:cs="Times New Roman"/>
          <w:b/>
          <w:color w:val="000000"/>
          <w:spacing w:val="-5"/>
          <w:kern w:val="1"/>
          <w:sz w:val="24"/>
          <w:szCs w:val="24"/>
          <w:lang w:eastAsia="hi-IN" w:bidi="hi-IN"/>
        </w:rPr>
        <w:t xml:space="preserve"> Информация об участии предприятий и организаций, независимо от их </w:t>
      </w:r>
      <w:r w:rsidRPr="00460A13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организационно-правовых форм собственности, а также других внебюджетных источников в реализации Подпрограммы</w:t>
      </w:r>
    </w:p>
    <w:p w:rsidR="008362E6" w:rsidRPr="00460A13" w:rsidRDefault="008362E6" w:rsidP="00EA4604">
      <w:pPr>
        <w:shd w:val="clear" w:color="auto" w:fill="FFFFFF"/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</w:pPr>
      <w:r w:rsidRPr="00460A13">
        <w:rPr>
          <w:rFonts w:ascii="Times New Roman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 xml:space="preserve">Участие предприятий и организаций, независимо от их </w:t>
      </w:r>
      <w:r w:rsidRPr="00460A13">
        <w:rPr>
          <w:rFonts w:ascii="Times New Roma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8362E6" w:rsidRPr="00460A13" w:rsidRDefault="008362E6" w:rsidP="00EA4604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8362E6" w:rsidRPr="00460A13" w:rsidRDefault="008362E6" w:rsidP="00EA46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60A13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8. Обоснование объема финансовых ресурсов, необходимых для реализации </w:t>
      </w:r>
      <w:r w:rsidRPr="00460A13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Подпрограммы</w:t>
      </w:r>
    </w:p>
    <w:p w:rsidR="008362E6" w:rsidRPr="00460A13" w:rsidRDefault="008362E6" w:rsidP="00EA4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2E6" w:rsidRPr="00460A13" w:rsidRDefault="008362E6" w:rsidP="00EA460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460A13">
        <w:rPr>
          <w:rFonts w:ascii="Times New Roman" w:hAnsi="Times New Roman" w:cs="Times New Roman"/>
          <w:sz w:val="24"/>
          <w:szCs w:val="24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460A13">
        <w:rPr>
          <w:rFonts w:ascii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8362E6" w:rsidRPr="00460A13" w:rsidRDefault="008362E6" w:rsidP="00E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r w:rsidRPr="00460A13">
        <w:rPr>
          <w:rFonts w:ascii="Times New Roman" w:hAnsi="Times New Roman" w:cs="Times New Roman"/>
          <w:color w:val="000000"/>
          <w:sz w:val="24"/>
          <w:szCs w:val="24"/>
        </w:rPr>
        <w:t>Мартыновского сельсовета Суджанского района</w:t>
      </w:r>
      <w:r w:rsidRPr="00460A13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 и плановый период.</w:t>
      </w:r>
    </w:p>
    <w:p w:rsidR="008362E6" w:rsidRPr="00460A13" w:rsidRDefault="008362E6" w:rsidP="00E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8362E6" w:rsidRPr="00460A13" w:rsidRDefault="00E2148C" w:rsidP="003819B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2E6" w:rsidRPr="00EA4604" w:rsidRDefault="008362E6" w:rsidP="00EA4604">
      <w:pPr>
        <w:pStyle w:val="a5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A1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9. </w:t>
      </w:r>
      <w:r w:rsidRPr="00460A13"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8362E6" w:rsidRPr="00460A13" w:rsidRDefault="008362E6" w:rsidP="00EA460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8362E6" w:rsidRPr="00460A13" w:rsidRDefault="008362E6" w:rsidP="00EA460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8362E6" w:rsidRPr="00460A13" w:rsidRDefault="008362E6" w:rsidP="00EA460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A1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60A13">
        <w:rPr>
          <w:rFonts w:ascii="Times New Roman" w:hAnsi="Times New Roman" w:cs="Times New Roman"/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</w:t>
      </w:r>
      <w:r w:rsidRPr="00460A13">
        <w:rPr>
          <w:rFonts w:ascii="Times New Roman" w:hAnsi="Times New Roman" w:cs="Times New Roman"/>
          <w:sz w:val="24"/>
          <w:szCs w:val="24"/>
        </w:rPr>
        <w:lastRenderedPageBreak/>
        <w:t>решением задач Подпрограммы, оценка их масштабов и последствий, а также формирование системы мер по их предотвращению.</w:t>
      </w:r>
    </w:p>
    <w:p w:rsidR="008362E6" w:rsidRPr="00460A13" w:rsidRDefault="008362E6" w:rsidP="00EA460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8362E6" w:rsidRPr="00460A13" w:rsidRDefault="008362E6" w:rsidP="00EA460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физической культуры и спорта, что может повлечь недофинансирование, сокращение или прекращение программных мероприятий.</w:t>
      </w:r>
    </w:p>
    <w:p w:rsidR="008362E6" w:rsidRPr="00460A13" w:rsidRDefault="008362E6" w:rsidP="00EA4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0A13"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</w:t>
      </w:r>
      <w:r w:rsidRPr="00460A13">
        <w:rPr>
          <w:rFonts w:ascii="Times New Roman" w:hAnsi="Times New Roman" w:cs="Times New Roman"/>
          <w:sz w:val="24"/>
          <w:szCs w:val="24"/>
        </w:rPr>
        <w:t>системы организации и проведения физкультурных мероприятий и спортивных мероприятий</w:t>
      </w:r>
      <w:r w:rsidRPr="00460A1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62E6" w:rsidRPr="00460A13" w:rsidRDefault="008362E6" w:rsidP="00EA4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0A13">
        <w:rPr>
          <w:rFonts w:ascii="Times New Roman" w:hAnsi="Times New Roman" w:cs="Times New Roman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8362E6" w:rsidRPr="00460A13" w:rsidRDefault="008362E6" w:rsidP="008362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Pr="005F5CA2" w:rsidRDefault="008362E6" w:rsidP="008362E6">
      <w:pPr>
        <w:tabs>
          <w:tab w:val="left" w:pos="4452"/>
        </w:tabs>
        <w:jc w:val="center"/>
      </w:pPr>
    </w:p>
    <w:p w:rsidR="008362E6" w:rsidRDefault="008362E6" w:rsidP="008362E6">
      <w:pPr>
        <w:autoSpaceDE w:val="0"/>
        <w:rPr>
          <w:bCs/>
          <w:color w:val="000000"/>
        </w:rPr>
        <w:sectPr w:rsidR="008362E6" w:rsidSect="00E2148C">
          <w:pgSz w:w="11906" w:h="16838" w:code="9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8362E6" w:rsidRPr="00EA4604" w:rsidRDefault="008362E6" w:rsidP="00EA4604">
      <w:pPr>
        <w:autoSpaceDE w:val="0"/>
        <w:spacing w:after="0" w:line="240" w:lineRule="auto"/>
        <w:jc w:val="right"/>
        <w:rPr>
          <w:rStyle w:val="3"/>
          <w:rFonts w:ascii="Times New Roman" w:hAnsi="Times New Roman" w:cs="Times New Roman"/>
          <w:sz w:val="20"/>
          <w:szCs w:val="20"/>
        </w:rPr>
      </w:pPr>
      <w:r w:rsidRPr="00EA4604">
        <w:rPr>
          <w:rStyle w:val="3"/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8362E6" w:rsidRPr="00EA4604" w:rsidRDefault="008362E6" w:rsidP="00EA46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4604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362E6" w:rsidRPr="00EA4604" w:rsidRDefault="008362E6" w:rsidP="00EA4604">
      <w:pPr>
        <w:autoSpaceDE w:val="0"/>
        <w:spacing w:after="0" w:line="240" w:lineRule="auto"/>
        <w:jc w:val="right"/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</w:pPr>
      <w:r w:rsidRPr="00EA4604">
        <w:rPr>
          <w:rFonts w:ascii="Times New Roman" w:eastAsia="Times New Roman CYR" w:hAnsi="Times New Roman" w:cs="Times New Roman"/>
          <w:b/>
          <w:bCs/>
          <w:sz w:val="20"/>
          <w:szCs w:val="20"/>
        </w:rPr>
        <w:t>«</w:t>
      </w:r>
      <w:r w:rsidRPr="00EA4604"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  <w:t>Защита</w:t>
      </w:r>
      <w:r w:rsidRPr="00EA4604">
        <w:rPr>
          <w:rStyle w:val="a4"/>
          <w:rFonts w:ascii="Times New Roman" w:hAnsi="Times New Roman" w:cs="Times New Roman"/>
          <w:b w:val="0"/>
          <w:bCs w:val="0"/>
          <w:color w:val="292D24"/>
          <w:sz w:val="20"/>
          <w:szCs w:val="20"/>
        </w:rPr>
        <w:t xml:space="preserve"> </w:t>
      </w:r>
      <w:r w:rsidRPr="00EA4604"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  <w:t xml:space="preserve">населения и территорий </w:t>
      </w:r>
      <w:proofErr w:type="gramStart"/>
      <w:r w:rsidRPr="00EA4604"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  <w:t>от</w:t>
      </w:r>
      <w:proofErr w:type="gramEnd"/>
    </w:p>
    <w:p w:rsidR="008362E6" w:rsidRPr="00EA4604" w:rsidRDefault="008362E6" w:rsidP="00EA4604">
      <w:pPr>
        <w:autoSpaceDE w:val="0"/>
        <w:spacing w:after="0" w:line="240" w:lineRule="auto"/>
        <w:jc w:val="right"/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</w:pPr>
      <w:r w:rsidRPr="00EA4604"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  <w:t>чрезвычайных ситуаций, обеспечение</w:t>
      </w:r>
    </w:p>
    <w:p w:rsidR="008362E6" w:rsidRPr="00EA4604" w:rsidRDefault="008362E6" w:rsidP="00EA4604">
      <w:pPr>
        <w:autoSpaceDE w:val="0"/>
        <w:spacing w:after="0" w:line="240" w:lineRule="auto"/>
        <w:jc w:val="right"/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</w:pPr>
      <w:r w:rsidRPr="00EA4604"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  <w:t>пожарной безопасности и безопасности</w:t>
      </w:r>
    </w:p>
    <w:p w:rsidR="00C27ED4" w:rsidRDefault="008362E6" w:rsidP="00C27ED4">
      <w:pPr>
        <w:autoSpaceDE w:val="0"/>
        <w:spacing w:after="0" w:line="240" w:lineRule="auto"/>
        <w:jc w:val="right"/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</w:pPr>
      <w:r w:rsidRPr="00EA4604">
        <w:rPr>
          <w:rStyle w:val="a4"/>
          <w:rFonts w:ascii="Times New Roman" w:eastAsia="Arial CYR" w:hAnsi="Times New Roman" w:cs="Times New Roman"/>
          <w:b w:val="0"/>
          <w:color w:val="000000"/>
          <w:sz w:val="20"/>
          <w:szCs w:val="20"/>
        </w:rPr>
        <w:t>людей на водных объектах</w:t>
      </w:r>
      <w:proofErr w:type="gramStart"/>
      <w:r w:rsidRPr="00EA4604"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>»</w:t>
      </w:r>
      <w:r w:rsidR="00C27ED4"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>в</w:t>
      </w:r>
      <w:proofErr w:type="gramEnd"/>
      <w:r w:rsidR="00C27ED4"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 xml:space="preserve"> муниципальном</w:t>
      </w:r>
    </w:p>
    <w:p w:rsidR="00C27ED4" w:rsidRDefault="00C27ED4" w:rsidP="00C27ED4">
      <w:pPr>
        <w:autoSpaceDE w:val="0"/>
        <w:spacing w:after="0" w:line="240" w:lineRule="auto"/>
        <w:jc w:val="right"/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>образовании</w:t>
      </w:r>
      <w:proofErr w:type="gramEnd"/>
      <w:r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 xml:space="preserve"> «</w:t>
      </w:r>
      <w:proofErr w:type="spellStart"/>
      <w:r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>Мартыновский</w:t>
      </w:r>
      <w:proofErr w:type="spellEnd"/>
      <w:r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 xml:space="preserve"> сельсовет» </w:t>
      </w:r>
    </w:p>
    <w:p w:rsidR="00C27ED4" w:rsidRDefault="00C27ED4" w:rsidP="00C27ED4">
      <w:pPr>
        <w:autoSpaceDE w:val="0"/>
        <w:spacing w:after="0" w:line="240" w:lineRule="auto"/>
        <w:jc w:val="right"/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eastAsia="Times New Roman CYR" w:hAnsi="Times New Roman" w:cs="Times New Roman"/>
          <w:b w:val="0"/>
          <w:sz w:val="20"/>
          <w:szCs w:val="20"/>
        </w:rPr>
        <w:t xml:space="preserve">Суджанского района Курской области </w:t>
      </w:r>
    </w:p>
    <w:p w:rsidR="00C27ED4" w:rsidRPr="00EA4604" w:rsidRDefault="00C27ED4" w:rsidP="00EA4604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b/>
          <w:sz w:val="20"/>
          <w:szCs w:val="20"/>
        </w:rPr>
      </w:pPr>
    </w:p>
    <w:p w:rsidR="008362E6" w:rsidRPr="00075743" w:rsidRDefault="008362E6" w:rsidP="008362E6">
      <w:pPr>
        <w:autoSpaceDE w:val="0"/>
        <w:jc w:val="center"/>
      </w:pPr>
    </w:p>
    <w:p w:rsidR="008362E6" w:rsidRPr="00EA4604" w:rsidRDefault="008362E6" w:rsidP="00EA4604">
      <w:pPr>
        <w:tabs>
          <w:tab w:val="left" w:pos="4452"/>
        </w:tabs>
        <w:autoSpaceDE w:val="0"/>
        <w:spacing w:after="0" w:line="240" w:lineRule="auto"/>
        <w:ind w:firstLine="709"/>
        <w:jc w:val="right"/>
        <w:rPr>
          <w:rFonts w:ascii="Times New Roman" w:eastAsia="Arial CYR" w:hAnsi="Times New Roman" w:cs="Times New Roman"/>
          <w:bCs/>
          <w:color w:val="000000"/>
        </w:rPr>
      </w:pPr>
      <w:r w:rsidRPr="00EA4604">
        <w:rPr>
          <w:rFonts w:ascii="Times New Roman" w:eastAsia="Arial CYR" w:hAnsi="Times New Roman" w:cs="Times New Roman"/>
          <w:bCs/>
          <w:color w:val="000000"/>
        </w:rPr>
        <w:t>Таблица№1</w:t>
      </w:r>
    </w:p>
    <w:p w:rsidR="008362E6" w:rsidRPr="00EA4604" w:rsidRDefault="008362E6" w:rsidP="00EA460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A4604">
        <w:rPr>
          <w:rFonts w:ascii="Times New Roman" w:hAnsi="Times New Roman" w:cs="Times New Roman"/>
          <w:b/>
          <w:bCs/>
          <w:spacing w:val="-2"/>
          <w:sz w:val="28"/>
          <w:szCs w:val="28"/>
        </w:rPr>
        <w:t>Сведения</w:t>
      </w:r>
    </w:p>
    <w:p w:rsidR="008362E6" w:rsidRPr="00EA4604" w:rsidRDefault="008362E6" w:rsidP="00EA4604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A460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показателях (индикаторах) муниципальной программы </w:t>
      </w:r>
      <w:r w:rsidRPr="00EA4604">
        <w:rPr>
          <w:rFonts w:ascii="Times New Roman" w:eastAsia="Times New Roman CYR" w:hAnsi="Times New Roman" w:cs="Times New Roman"/>
          <w:b/>
          <w:bCs/>
          <w:sz w:val="28"/>
          <w:szCs w:val="28"/>
        </w:rPr>
        <w:t>«</w:t>
      </w:r>
      <w:r w:rsidRPr="00EA4604">
        <w:rPr>
          <w:rStyle w:val="a4"/>
          <w:rFonts w:ascii="Times New Roman" w:eastAsia="Arial CYR" w:hAnsi="Times New Roman" w:cs="Times New Roman"/>
          <w:color w:val="000000"/>
          <w:sz w:val="28"/>
          <w:szCs w:val="28"/>
        </w:rPr>
        <w:t>Защита</w:t>
      </w:r>
      <w:r w:rsidRPr="00EA4604">
        <w:rPr>
          <w:rStyle w:val="a4"/>
          <w:rFonts w:ascii="Times New Roman" w:hAnsi="Times New Roman" w:cs="Times New Roman"/>
          <w:bCs w:val="0"/>
          <w:color w:val="292D24"/>
          <w:sz w:val="28"/>
          <w:szCs w:val="28"/>
        </w:rPr>
        <w:t xml:space="preserve"> </w:t>
      </w:r>
      <w:r w:rsidRPr="00EA4604">
        <w:rPr>
          <w:rStyle w:val="a4"/>
          <w:rFonts w:ascii="Times New Roman" w:eastAsia="Arial CYR" w:hAnsi="Times New Roman" w:cs="Times New Roman"/>
          <w:color w:val="000000"/>
          <w:sz w:val="28"/>
          <w:szCs w:val="28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EA4604">
        <w:rPr>
          <w:rStyle w:val="a4"/>
          <w:rFonts w:ascii="Times New Roman" w:eastAsia="Times New Roman CYR" w:hAnsi="Times New Roman" w:cs="Times New Roman"/>
          <w:sz w:val="28"/>
          <w:szCs w:val="28"/>
        </w:rPr>
        <w:t>»</w:t>
      </w:r>
      <w:r w:rsidRPr="00EA460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и их значениях</w:t>
      </w:r>
    </w:p>
    <w:p w:rsidR="008362E6" w:rsidRPr="00EA4604" w:rsidRDefault="008362E6" w:rsidP="00EA460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24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9"/>
        <w:gridCol w:w="3544"/>
        <w:gridCol w:w="1088"/>
        <w:gridCol w:w="42"/>
        <w:gridCol w:w="1277"/>
        <w:gridCol w:w="48"/>
        <w:gridCol w:w="1374"/>
        <w:gridCol w:w="1365"/>
        <w:gridCol w:w="54"/>
        <w:gridCol w:w="1325"/>
        <w:gridCol w:w="69"/>
        <w:gridCol w:w="1232"/>
        <w:gridCol w:w="93"/>
        <w:gridCol w:w="1473"/>
        <w:gridCol w:w="1325"/>
      </w:tblGrid>
      <w:tr w:rsidR="008362E6" w:rsidRPr="00EA4604" w:rsidTr="002033D3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tabs>
                <w:tab w:val="left" w:pos="3568"/>
                <w:tab w:val="center" w:pos="47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715D94" w:rsidRPr="00EA4604" w:rsidTr="002033D3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EA4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EA4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EA4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262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262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262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262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262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4" w:rsidRPr="00EA4604" w:rsidRDefault="00715D94" w:rsidP="00262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94" w:rsidRPr="00EA4604" w:rsidRDefault="00715D94" w:rsidP="00715D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362E6" w:rsidRPr="00EA4604" w:rsidTr="002033D3">
        <w:trPr>
          <w:trHeight w:val="16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362E6" w:rsidRPr="00EA4604" w:rsidTr="002033D3">
        <w:trPr>
          <w:trHeight w:val="12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4604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A4604">
              <w:rPr>
                <w:rFonts w:ascii="Times New Roman" w:eastAsia="Times New Roman CYR" w:hAnsi="Times New Roman" w:cs="Times New Roman"/>
                <w:b/>
                <w:bCs/>
              </w:rPr>
              <w:t>«</w:t>
            </w:r>
            <w:r w:rsidRPr="00EA4604">
              <w:rPr>
                <w:rStyle w:val="a4"/>
                <w:rFonts w:ascii="Times New Roman" w:eastAsia="Arial CYR" w:hAnsi="Times New Roman" w:cs="Times New Roman"/>
                <w:b w:val="0"/>
                <w:color w:val="000000"/>
              </w:rPr>
              <w:t>Защита</w:t>
            </w:r>
            <w:r w:rsidRPr="00EA4604">
              <w:rPr>
                <w:rStyle w:val="a4"/>
                <w:rFonts w:ascii="Times New Roman" w:hAnsi="Times New Roman" w:cs="Times New Roman"/>
                <w:b w:val="0"/>
                <w:bCs w:val="0"/>
                <w:color w:val="292D24"/>
              </w:rPr>
              <w:t xml:space="preserve"> </w:t>
            </w:r>
            <w:r w:rsidRPr="00EA4604">
              <w:rPr>
                <w:rStyle w:val="a4"/>
                <w:rFonts w:ascii="Times New Roman" w:eastAsia="Arial CYR" w:hAnsi="Times New Roman" w:cs="Times New Roman"/>
                <w:b w:val="0"/>
                <w:color w:val="000000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EA4604">
              <w:rPr>
                <w:rStyle w:val="a4"/>
                <w:rFonts w:ascii="Times New Roman" w:eastAsia="Times New Roman CYR" w:hAnsi="Times New Roman" w:cs="Times New Roman"/>
                <w:b w:val="0"/>
              </w:rPr>
              <w:t>»</w:t>
            </w:r>
          </w:p>
        </w:tc>
      </w:tr>
      <w:tr w:rsidR="008362E6" w:rsidRPr="00EA4604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EA4604">
              <w:rPr>
                <w:rFonts w:ascii="Times New Roman" w:eastAsia="Arial CYR" w:hAnsi="Times New Roman" w:cs="Times New Roman"/>
              </w:rPr>
              <w:t xml:space="preserve">Доля достигнутых целевых показателей (индикаторов) муниципальной программы </w:t>
            </w:r>
            <w:r w:rsidRPr="00EA4604">
              <w:rPr>
                <w:rFonts w:ascii="Times New Roman" w:eastAsia="Times New Roman CYR" w:hAnsi="Times New Roman" w:cs="Times New Roman"/>
                <w:b/>
                <w:bCs/>
              </w:rPr>
              <w:t>«</w:t>
            </w:r>
            <w:r w:rsidRPr="00EA4604">
              <w:rPr>
                <w:rStyle w:val="a4"/>
                <w:rFonts w:ascii="Times New Roman" w:eastAsia="Arial CYR" w:hAnsi="Times New Roman" w:cs="Times New Roman"/>
                <w:b w:val="0"/>
                <w:color w:val="000000"/>
              </w:rPr>
              <w:t>Защита</w:t>
            </w:r>
            <w:r w:rsidRPr="00EA4604">
              <w:rPr>
                <w:rStyle w:val="a4"/>
                <w:rFonts w:ascii="Times New Roman" w:hAnsi="Times New Roman" w:cs="Times New Roman"/>
                <w:b w:val="0"/>
                <w:bCs w:val="0"/>
                <w:color w:val="292D24"/>
              </w:rPr>
              <w:t xml:space="preserve"> </w:t>
            </w:r>
            <w:r w:rsidRPr="00EA4604">
              <w:rPr>
                <w:rStyle w:val="a4"/>
                <w:rFonts w:ascii="Times New Roman" w:eastAsia="Arial CYR" w:hAnsi="Times New Roman" w:cs="Times New Roman"/>
                <w:b w:val="0"/>
                <w:color w:val="000000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EA4604">
              <w:rPr>
                <w:rStyle w:val="a4"/>
                <w:rFonts w:ascii="Times New Roman" w:eastAsia="Times New Roman CYR" w:hAnsi="Times New Roman" w:cs="Times New Roman"/>
                <w:b w:val="0"/>
              </w:rPr>
              <w:t xml:space="preserve">» </w:t>
            </w:r>
            <w:r w:rsidRPr="00EA4604">
              <w:rPr>
                <w:rFonts w:ascii="Times New Roman" w:eastAsia="Arial CYR" w:hAnsi="Times New Roman" w:cs="Times New Roman"/>
              </w:rPr>
              <w:t>к общему количеству целевых показателей (индикаторов)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362E6" w:rsidRPr="00EA4604" w:rsidTr="002033D3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</w:tr>
      <w:tr w:rsidR="008362E6" w:rsidRPr="00EA4604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604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Pr="00EA4604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EA4604">
              <w:rPr>
                <w:rFonts w:ascii="Times New Roman" w:eastAsia="Arial CYR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A4604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8362E6" w:rsidRPr="00EA4604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A4604">
              <w:rPr>
                <w:rFonts w:ascii="Times New Roman" w:eastAsia="Arial CYR" w:hAnsi="Times New Roman" w:cs="Times New Roman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eastAsia="Arial CYR" w:hAnsi="Times New Roman" w:cs="Times New Roman"/>
              </w:rPr>
              <w:t>единиц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362E6" w:rsidRPr="00EA4604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rPr>
                <w:rFonts w:ascii="Times New Roman" w:eastAsia="Arial CYR" w:hAnsi="Times New Roman" w:cs="Times New Roman"/>
              </w:rPr>
            </w:pPr>
            <w:r w:rsidRPr="00EA4604">
              <w:rPr>
                <w:rFonts w:ascii="Times New Roman" w:eastAsia="Arial CYR" w:hAnsi="Times New Roman" w:cs="Times New Roman"/>
              </w:rP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362E6" w:rsidRPr="00EA4604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rPr>
                <w:rFonts w:ascii="Times New Roman" w:eastAsia="Arial CYR" w:hAnsi="Times New Roman" w:cs="Times New Roman"/>
              </w:rPr>
            </w:pPr>
            <w:r w:rsidRPr="00EA4604">
              <w:rPr>
                <w:rFonts w:ascii="Times New Roman" w:eastAsia="Arial CYR" w:hAnsi="Times New Roman" w:cs="Times New Roman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eastAsia="Arial CYR" w:hAnsi="Times New Roman" w:cs="Times New Roman"/>
              </w:rPr>
              <w:t>единиц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8362E6" w:rsidRPr="00EA4604" w:rsidRDefault="008362E6" w:rsidP="00EA4604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8362E6" w:rsidRPr="00EA4604" w:rsidRDefault="008362E6" w:rsidP="00EA4604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EA4604" w:rsidRDefault="00EA4604" w:rsidP="00EA46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62E6" w:rsidRPr="00EA4604" w:rsidRDefault="008362E6" w:rsidP="00EA46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604">
        <w:rPr>
          <w:rFonts w:ascii="Times New Roman" w:hAnsi="Times New Roman" w:cs="Times New Roman"/>
          <w:sz w:val="24"/>
          <w:szCs w:val="24"/>
        </w:rPr>
        <w:t>Таблица 2</w:t>
      </w:r>
    </w:p>
    <w:p w:rsidR="008362E6" w:rsidRPr="00EA4604" w:rsidRDefault="008362E6" w:rsidP="00EA4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393"/>
      <w:bookmarkEnd w:id="2"/>
    </w:p>
    <w:p w:rsidR="008362E6" w:rsidRPr="00EA4604" w:rsidRDefault="008362E6" w:rsidP="00EA4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0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362E6" w:rsidRPr="00EA4604" w:rsidRDefault="008362E6" w:rsidP="00EA4604">
      <w:pPr>
        <w:spacing w:after="0" w:line="240" w:lineRule="auto"/>
        <w:jc w:val="center"/>
        <w:rPr>
          <w:rStyle w:val="a4"/>
          <w:rFonts w:ascii="Times New Roman" w:eastAsia="Times New Roman CYR" w:hAnsi="Times New Roman" w:cs="Times New Roman"/>
          <w:sz w:val="28"/>
          <w:szCs w:val="28"/>
        </w:rPr>
      </w:pPr>
      <w:r w:rsidRPr="00EA4604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  <w:r w:rsidRPr="00EA4604">
        <w:rPr>
          <w:rFonts w:ascii="Times New Roman" w:eastAsia="Times New Roman CYR" w:hAnsi="Times New Roman" w:cs="Times New Roman"/>
          <w:b/>
          <w:bCs/>
          <w:sz w:val="28"/>
          <w:szCs w:val="28"/>
        </w:rPr>
        <w:t>«</w:t>
      </w:r>
      <w:r w:rsidRPr="00EA4604">
        <w:rPr>
          <w:rStyle w:val="a4"/>
          <w:rFonts w:ascii="Times New Roman" w:eastAsia="Arial CYR" w:hAnsi="Times New Roman" w:cs="Times New Roman"/>
          <w:color w:val="000000"/>
          <w:sz w:val="28"/>
          <w:szCs w:val="28"/>
        </w:rPr>
        <w:t>Защита</w:t>
      </w:r>
      <w:r w:rsidRPr="00EA4604">
        <w:rPr>
          <w:rStyle w:val="a4"/>
          <w:rFonts w:ascii="Times New Roman" w:hAnsi="Times New Roman" w:cs="Times New Roman"/>
          <w:bCs w:val="0"/>
          <w:color w:val="292D24"/>
          <w:sz w:val="28"/>
          <w:szCs w:val="28"/>
        </w:rPr>
        <w:t xml:space="preserve"> </w:t>
      </w:r>
      <w:r w:rsidRPr="00EA4604">
        <w:rPr>
          <w:rStyle w:val="a4"/>
          <w:rFonts w:ascii="Times New Roman" w:eastAsia="Arial CYR" w:hAnsi="Times New Roman" w:cs="Times New Roman"/>
          <w:color w:val="000000"/>
          <w:sz w:val="28"/>
          <w:szCs w:val="28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EA4604">
        <w:rPr>
          <w:rStyle w:val="a4"/>
          <w:rFonts w:ascii="Times New Roman" w:eastAsia="Times New Roman CYR" w:hAnsi="Times New Roman" w:cs="Times New Roman"/>
          <w:sz w:val="28"/>
          <w:szCs w:val="28"/>
        </w:rPr>
        <w:t>»</w:t>
      </w:r>
    </w:p>
    <w:p w:rsidR="008362E6" w:rsidRPr="00EA4604" w:rsidRDefault="008362E6" w:rsidP="00EA4604">
      <w:pPr>
        <w:spacing w:after="0" w:line="240" w:lineRule="auto"/>
        <w:jc w:val="center"/>
        <w:rPr>
          <w:rStyle w:val="a4"/>
          <w:rFonts w:ascii="Times New Roman" w:eastAsia="Times New Roman CYR" w:hAnsi="Times New Roman" w:cs="Times New Roman"/>
          <w:b w:val="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9"/>
        <w:gridCol w:w="2330"/>
        <w:gridCol w:w="1843"/>
        <w:gridCol w:w="1418"/>
        <w:gridCol w:w="1417"/>
        <w:gridCol w:w="2126"/>
        <w:gridCol w:w="2552"/>
        <w:gridCol w:w="2410"/>
      </w:tblGrid>
      <w:tr w:rsidR="008362E6" w:rsidRPr="00EA4604" w:rsidTr="002033D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8362E6" w:rsidRPr="00EA4604" w:rsidTr="002033D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EA4604" w:rsidRDefault="008362E6" w:rsidP="00EA4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EA4604" w:rsidRDefault="008362E6" w:rsidP="00EA4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EA4604" w:rsidRDefault="008362E6" w:rsidP="00EA4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EA4604" w:rsidRDefault="008362E6" w:rsidP="00EA4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EA4604" w:rsidRDefault="008362E6" w:rsidP="00EA4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EA4604" w:rsidRDefault="008362E6" w:rsidP="00EA4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62E6" w:rsidRPr="00EA4604" w:rsidTr="002033D3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4604">
              <w:rPr>
                <w:rStyle w:val="a4"/>
                <w:rFonts w:ascii="Times New Roman" w:eastAsia="Times New Roman CYR" w:hAnsi="Times New Roman" w:cs="Times New Roman"/>
                <w:b w:val="0"/>
                <w:kern w:val="1"/>
              </w:rPr>
              <w:t xml:space="preserve">Подпрограмма </w:t>
            </w:r>
            <w:r w:rsidRPr="00EA4604">
              <w:rPr>
                <w:rFonts w:ascii="Times New Roman" w:eastAsia="Arial" w:hAnsi="Times New Roman" w:cs="Times New Roman"/>
              </w:rPr>
              <w:t>«</w:t>
            </w:r>
            <w:r w:rsidRPr="00EA4604">
              <w:rPr>
                <w:rFonts w:ascii="Times New Roman" w:eastAsia="Arial CYR" w:hAnsi="Times New Roman" w:cs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A4604">
              <w:rPr>
                <w:rFonts w:ascii="Times New Roman" w:eastAsia="Arial" w:hAnsi="Times New Roman" w:cs="Times New Roman"/>
              </w:rPr>
              <w:t xml:space="preserve">» </w:t>
            </w:r>
            <w:r w:rsidRPr="00EA4604">
              <w:rPr>
                <w:rStyle w:val="a4"/>
                <w:rFonts w:ascii="Times New Roman" w:eastAsia="Times New Roman CYR" w:hAnsi="Times New Roman" w:cs="Times New Roman"/>
                <w:b w:val="0"/>
                <w:kern w:val="1"/>
              </w:rPr>
              <w:t xml:space="preserve">муниципальной программы </w:t>
            </w:r>
            <w:r w:rsidRPr="00EA4604">
              <w:rPr>
                <w:rFonts w:ascii="Times New Roman" w:eastAsia="Times New Roman CYR" w:hAnsi="Times New Roman" w:cs="Times New Roman"/>
                <w:b/>
                <w:bCs/>
              </w:rPr>
              <w:t>«</w:t>
            </w:r>
            <w:r w:rsidRPr="00EA4604">
              <w:rPr>
                <w:rStyle w:val="a4"/>
                <w:rFonts w:ascii="Times New Roman" w:eastAsia="Arial CYR" w:hAnsi="Times New Roman" w:cs="Times New Roman"/>
                <w:b w:val="0"/>
                <w:color w:val="000000"/>
              </w:rPr>
              <w:t>Защита</w:t>
            </w:r>
            <w:r w:rsidRPr="00EA4604">
              <w:rPr>
                <w:rStyle w:val="a4"/>
                <w:rFonts w:ascii="Times New Roman" w:hAnsi="Times New Roman" w:cs="Times New Roman"/>
                <w:b w:val="0"/>
                <w:bCs w:val="0"/>
                <w:color w:val="292D24"/>
              </w:rPr>
              <w:t xml:space="preserve"> </w:t>
            </w:r>
            <w:r w:rsidRPr="00EA4604">
              <w:rPr>
                <w:rStyle w:val="a4"/>
                <w:rFonts w:ascii="Times New Roman" w:eastAsia="Arial CYR" w:hAnsi="Times New Roman" w:cs="Times New Roman"/>
                <w:b w:val="0"/>
                <w:color w:val="000000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EA4604">
              <w:rPr>
                <w:rStyle w:val="a4"/>
                <w:rFonts w:ascii="Times New Roman" w:eastAsia="Times New Roman CYR" w:hAnsi="Times New Roman" w:cs="Times New Roman"/>
                <w:b w:val="0"/>
              </w:rPr>
              <w:t>»</w:t>
            </w:r>
          </w:p>
        </w:tc>
      </w:tr>
      <w:tr w:rsidR="008362E6" w:rsidRPr="00EA4604" w:rsidTr="002033D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EA46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мероприятие </w:t>
            </w:r>
            <w:r w:rsidRPr="00EA4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Мартыновского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715D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15D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715D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15D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EA4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eastAsia="Arial CYR" w:hAnsi="Times New Roman" w:cs="Times New Roman"/>
                <w:color w:val="292D24"/>
              </w:rPr>
              <w:t>снижение рисков возникновения пожаров, чрезвычайных ситуаций и смягчение их возможных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отсутствие повышения эффективности действий по предупреждению и ликвидации ЧС;</w:t>
            </w:r>
          </w:p>
          <w:p w:rsidR="008362E6" w:rsidRPr="00EA4604" w:rsidRDefault="008362E6" w:rsidP="00EA4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hAnsi="Times New Roman" w:cs="Times New Roman"/>
              </w:rPr>
              <w:t>снижение противопожарной защищенности объектов, повышение риска возникновения пожаров, гибели и травмирования на них людей, увеличение экономического ущерба в случае возникновения пожара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EA4604" w:rsidRDefault="008362E6" w:rsidP="00EA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4604">
              <w:rPr>
                <w:rFonts w:ascii="Times New Roman" w:eastAsia="Arial CYR" w:hAnsi="Times New Roman" w:cs="Times New Roman"/>
              </w:rPr>
              <w:t xml:space="preserve">доля достигнутых целевых показателей (индикаторов) муниципальной программы </w:t>
            </w:r>
            <w:r w:rsidRPr="00EA4604">
              <w:rPr>
                <w:rFonts w:ascii="Times New Roman" w:eastAsia="Times New Roman CYR" w:hAnsi="Times New Roman" w:cs="Times New Roman"/>
                <w:b/>
                <w:bCs/>
              </w:rPr>
              <w:t>«</w:t>
            </w:r>
            <w:r w:rsidRPr="00EA4604">
              <w:rPr>
                <w:rStyle w:val="a4"/>
                <w:rFonts w:ascii="Times New Roman" w:eastAsia="Arial CYR" w:hAnsi="Times New Roman" w:cs="Times New Roman"/>
                <w:b w:val="0"/>
                <w:color w:val="000000"/>
              </w:rPr>
              <w:t>Защита</w:t>
            </w:r>
            <w:r w:rsidRPr="00EA4604">
              <w:rPr>
                <w:rStyle w:val="a4"/>
                <w:rFonts w:ascii="Times New Roman" w:hAnsi="Times New Roman" w:cs="Times New Roman"/>
                <w:b w:val="0"/>
                <w:bCs w:val="0"/>
                <w:color w:val="292D24"/>
              </w:rPr>
              <w:t xml:space="preserve"> </w:t>
            </w:r>
            <w:r w:rsidRPr="00EA4604">
              <w:rPr>
                <w:rStyle w:val="a4"/>
                <w:rFonts w:ascii="Times New Roman" w:eastAsia="Arial CYR" w:hAnsi="Times New Roman" w:cs="Times New Roman"/>
                <w:b w:val="0"/>
                <w:color w:val="000000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EA4604">
              <w:rPr>
                <w:rStyle w:val="a4"/>
                <w:rFonts w:ascii="Times New Roman" w:eastAsia="Times New Roman CYR" w:hAnsi="Times New Roman" w:cs="Times New Roman"/>
                <w:b w:val="0"/>
              </w:rPr>
              <w:t>»</w:t>
            </w:r>
          </w:p>
          <w:p w:rsidR="008362E6" w:rsidRPr="00EA4604" w:rsidRDefault="008362E6" w:rsidP="00EA46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604">
              <w:rPr>
                <w:rFonts w:ascii="Times New Roman" w:eastAsia="Arial CYR" w:hAnsi="Times New Roman" w:cs="Times New Roman"/>
              </w:rPr>
              <w:t>к общему количеству целевых показателей (индикаторов)</w:t>
            </w:r>
          </w:p>
        </w:tc>
      </w:tr>
    </w:tbl>
    <w:p w:rsidR="008362E6" w:rsidRPr="00EA4604" w:rsidRDefault="008362E6" w:rsidP="00EA4604">
      <w:pPr>
        <w:sectPr w:rsidR="008362E6" w:rsidRPr="00EA4604" w:rsidSect="00EC0953">
          <w:pgSz w:w="16838" w:h="11906" w:orient="landscape" w:code="9"/>
          <w:pgMar w:top="1418" w:right="851" w:bottom="1134" w:left="851" w:header="720" w:footer="720" w:gutter="0"/>
          <w:cols w:space="720"/>
          <w:docGrid w:linePitch="600" w:charSpace="32768"/>
        </w:sectPr>
      </w:pPr>
    </w:p>
    <w:p w:rsidR="006074D0" w:rsidRDefault="006074D0" w:rsidP="00E04F60">
      <w:pPr>
        <w:pStyle w:val="ConsPlusNormal"/>
        <w:widowControl/>
        <w:ind w:firstLine="0"/>
        <w:jc w:val="both"/>
        <w:outlineLvl w:val="0"/>
      </w:pPr>
    </w:p>
    <w:sectPr w:rsidR="006074D0" w:rsidSect="00D7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53"/>
    <w:rsid w:val="00012288"/>
    <w:rsid w:val="00033633"/>
    <w:rsid w:val="000367ED"/>
    <w:rsid w:val="00075AD0"/>
    <w:rsid w:val="000808B9"/>
    <w:rsid w:val="000A440A"/>
    <w:rsid w:val="000B2D74"/>
    <w:rsid w:val="000B4838"/>
    <w:rsid w:val="001012BE"/>
    <w:rsid w:val="00104050"/>
    <w:rsid w:val="0017767D"/>
    <w:rsid w:val="001C280F"/>
    <w:rsid w:val="001D5BBD"/>
    <w:rsid w:val="001F0C65"/>
    <w:rsid w:val="001F46CE"/>
    <w:rsid w:val="002057C2"/>
    <w:rsid w:val="00217D4E"/>
    <w:rsid w:val="002A11F2"/>
    <w:rsid w:val="002B022D"/>
    <w:rsid w:val="002E0A5F"/>
    <w:rsid w:val="002F5CAE"/>
    <w:rsid w:val="00344A4E"/>
    <w:rsid w:val="003819BD"/>
    <w:rsid w:val="00395CAE"/>
    <w:rsid w:val="003965AF"/>
    <w:rsid w:val="003A729F"/>
    <w:rsid w:val="00402F4F"/>
    <w:rsid w:val="00432311"/>
    <w:rsid w:val="00434019"/>
    <w:rsid w:val="004430A0"/>
    <w:rsid w:val="00460A13"/>
    <w:rsid w:val="00476E41"/>
    <w:rsid w:val="0049385B"/>
    <w:rsid w:val="004A6B5F"/>
    <w:rsid w:val="00573A4F"/>
    <w:rsid w:val="00600453"/>
    <w:rsid w:val="006074D0"/>
    <w:rsid w:val="00615AFC"/>
    <w:rsid w:val="00667F7F"/>
    <w:rsid w:val="00715D94"/>
    <w:rsid w:val="00797DCA"/>
    <w:rsid w:val="007B5A50"/>
    <w:rsid w:val="007F4E06"/>
    <w:rsid w:val="008362E6"/>
    <w:rsid w:val="00872CA8"/>
    <w:rsid w:val="00887BEE"/>
    <w:rsid w:val="0093377D"/>
    <w:rsid w:val="00950CFE"/>
    <w:rsid w:val="009C50A7"/>
    <w:rsid w:val="00A10B9C"/>
    <w:rsid w:val="00A14E95"/>
    <w:rsid w:val="00A26892"/>
    <w:rsid w:val="00A45ECC"/>
    <w:rsid w:val="00A63A6E"/>
    <w:rsid w:val="00AC7E5C"/>
    <w:rsid w:val="00BA600E"/>
    <w:rsid w:val="00C23F88"/>
    <w:rsid w:val="00C27ED4"/>
    <w:rsid w:val="00D05BC5"/>
    <w:rsid w:val="00D52B82"/>
    <w:rsid w:val="00D65FA6"/>
    <w:rsid w:val="00D7136A"/>
    <w:rsid w:val="00D71FF6"/>
    <w:rsid w:val="00D93637"/>
    <w:rsid w:val="00DB55C2"/>
    <w:rsid w:val="00E04F60"/>
    <w:rsid w:val="00E2148C"/>
    <w:rsid w:val="00E24F10"/>
    <w:rsid w:val="00E456E4"/>
    <w:rsid w:val="00E743B9"/>
    <w:rsid w:val="00EA4437"/>
    <w:rsid w:val="00EA4604"/>
    <w:rsid w:val="00EC79EC"/>
    <w:rsid w:val="00F25555"/>
    <w:rsid w:val="00F31425"/>
    <w:rsid w:val="00F42E03"/>
    <w:rsid w:val="00F71EA1"/>
    <w:rsid w:val="00F90CA0"/>
    <w:rsid w:val="00FC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453"/>
    <w:rPr>
      <w:color w:val="0000FF"/>
      <w:u w:val="single"/>
    </w:rPr>
  </w:style>
  <w:style w:type="character" w:styleId="a4">
    <w:name w:val="Strong"/>
    <w:uiPriority w:val="99"/>
    <w:qFormat/>
    <w:rsid w:val="008362E6"/>
    <w:rPr>
      <w:b/>
      <w:bCs/>
    </w:rPr>
  </w:style>
  <w:style w:type="character" w:customStyle="1" w:styleId="apple-converted-space">
    <w:name w:val="apple-converted-space"/>
    <w:uiPriority w:val="99"/>
    <w:rsid w:val="008362E6"/>
    <w:rPr>
      <w:rFonts w:cs="Times New Roman"/>
    </w:rPr>
  </w:style>
  <w:style w:type="character" w:customStyle="1" w:styleId="3">
    <w:name w:val="Основной шрифт абзаца3"/>
    <w:rsid w:val="008362E6"/>
  </w:style>
  <w:style w:type="paragraph" w:styleId="a5">
    <w:name w:val="Normal (Web)"/>
    <w:basedOn w:val="a"/>
    <w:uiPriority w:val="99"/>
    <w:rsid w:val="008362E6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8362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rsid w:val="008362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3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B1D85AB7CAAE798BE9A513618F970D869A050194AEF783780D4A0878823C8By1v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3234B66F8EDD985C1512BB42B842B51CE29C6D50EF5E7593925D8437B59A9C23E82CDD2C885o1P5M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AC80-5F33-4BF4-A817-FC92FAB2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6314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64</cp:revision>
  <cp:lastPrinted>2023-06-29T10:51:00Z</cp:lastPrinted>
  <dcterms:created xsi:type="dcterms:W3CDTF">2018-09-07T12:10:00Z</dcterms:created>
  <dcterms:modified xsi:type="dcterms:W3CDTF">2023-11-15T11:12:00Z</dcterms:modified>
</cp:coreProperties>
</file>