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01" w:rsidRDefault="002B5001" w:rsidP="002B5001">
      <w:pPr>
        <w:jc w:val="center"/>
        <w:rPr>
          <w:b/>
          <w:bCs/>
          <w:caps/>
          <w:sz w:val="36"/>
        </w:rPr>
      </w:pPr>
      <w:r>
        <w:rPr>
          <w:b/>
          <w:bCs/>
          <w:caps/>
          <w:sz w:val="36"/>
        </w:rPr>
        <w:t>АДМИНИСТРАЦИЯ</w:t>
      </w:r>
    </w:p>
    <w:p w:rsidR="002B5001" w:rsidRDefault="002B5001" w:rsidP="002B5001">
      <w:pPr>
        <w:jc w:val="center"/>
        <w:rPr>
          <w:b/>
          <w:bCs/>
          <w:caps/>
          <w:sz w:val="36"/>
        </w:rPr>
      </w:pPr>
      <w:r>
        <w:rPr>
          <w:b/>
          <w:bCs/>
          <w:caps/>
          <w:sz w:val="36"/>
        </w:rPr>
        <w:t>МАРТЫНОВСКОГО сельсовета</w:t>
      </w:r>
    </w:p>
    <w:p w:rsidR="002B5001" w:rsidRDefault="002B5001" w:rsidP="002B5001">
      <w:pPr>
        <w:jc w:val="center"/>
        <w:rPr>
          <w:b/>
          <w:bCs/>
          <w:caps/>
          <w:sz w:val="36"/>
        </w:rPr>
      </w:pPr>
      <w:r>
        <w:rPr>
          <w:b/>
          <w:bCs/>
          <w:caps/>
          <w:sz w:val="36"/>
        </w:rPr>
        <w:t>Суджанского района</w:t>
      </w:r>
    </w:p>
    <w:p w:rsidR="002B5001" w:rsidRDefault="002B5001" w:rsidP="002B5001">
      <w:pPr>
        <w:jc w:val="center"/>
        <w:rPr>
          <w:sz w:val="24"/>
        </w:rPr>
      </w:pPr>
      <w:r>
        <w:rPr>
          <w:b/>
          <w:bCs/>
          <w:caps/>
          <w:sz w:val="36"/>
        </w:rPr>
        <w:t>Курской области</w:t>
      </w:r>
    </w:p>
    <w:p w:rsidR="002B5001" w:rsidRDefault="002B5001" w:rsidP="002B5001">
      <w:pPr>
        <w:jc w:val="center"/>
      </w:pPr>
    </w:p>
    <w:p w:rsidR="002B5001" w:rsidRDefault="002B5001" w:rsidP="002B5001">
      <w:pPr>
        <w:pStyle w:val="1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2B5001" w:rsidRDefault="002B5001" w:rsidP="002B5001">
      <w:pPr>
        <w:jc w:val="center"/>
        <w:rPr>
          <w:sz w:val="24"/>
          <w:szCs w:val="24"/>
        </w:rPr>
      </w:pPr>
    </w:p>
    <w:p w:rsidR="002B5001" w:rsidRDefault="002B5001" w:rsidP="002B5001">
      <w:pPr>
        <w:jc w:val="center"/>
      </w:pPr>
    </w:p>
    <w:p w:rsidR="002B5001" w:rsidRDefault="002B5001" w:rsidP="002B5001">
      <w:pPr>
        <w:jc w:val="center"/>
      </w:pPr>
    </w:p>
    <w:p w:rsidR="002B5001" w:rsidRDefault="002B5001" w:rsidP="002B5001">
      <w:r>
        <w:t xml:space="preserve">от 12.11.2021г. </w:t>
      </w:r>
      <w:r>
        <w:tab/>
      </w:r>
      <w:r>
        <w:tab/>
        <w:t>№  51</w:t>
      </w:r>
    </w:p>
    <w:p w:rsidR="002B5001" w:rsidRDefault="002B5001" w:rsidP="002B5001"/>
    <w:p w:rsidR="002B5001" w:rsidRDefault="002B5001" w:rsidP="002B5001"/>
    <w:p w:rsidR="002B5001" w:rsidRDefault="002B5001" w:rsidP="002B500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 утверждении методики прогнозирования налоговых</w:t>
      </w:r>
    </w:p>
    <w:p w:rsidR="002B5001" w:rsidRDefault="002B5001" w:rsidP="002B500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и неналоговых доходов, планирования бюджетных</w:t>
      </w:r>
    </w:p>
    <w:p w:rsidR="002B5001" w:rsidRDefault="002B5001" w:rsidP="002B500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ассигнований МО «Мартыновский сельсовет»</w:t>
      </w:r>
    </w:p>
    <w:p w:rsidR="002B5001" w:rsidRDefault="002B5001" w:rsidP="002B500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на 2022 год и на плановый период 2023-2024 годов.</w:t>
      </w:r>
    </w:p>
    <w:p w:rsidR="002B5001" w:rsidRDefault="002B5001" w:rsidP="002B500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B5001" w:rsidRDefault="002B5001" w:rsidP="002B500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B5001" w:rsidRDefault="002B5001" w:rsidP="002B500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B5001" w:rsidRDefault="002B5001" w:rsidP="002B50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В соответствии со статьей 174.2 Бюджетного кодекса Российской Федерации, Законом Курской области от 18.06.2003 г. № 33-ЗКО «О бюджетном процессе в Курской области» (в ред. Закона Курской области от 23.08.2011 </w:t>
      </w:r>
      <w:hyperlink r:id="rId7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N 57-ЗКО</w:t>
        </w:r>
      </w:hyperlink>
      <w:r>
        <w:rPr>
          <w:rFonts w:ascii="Times New Roman" w:hAnsi="Times New Roman" w:cs="Times New Roman"/>
          <w:sz w:val="24"/>
          <w:szCs w:val="24"/>
        </w:rPr>
        <w:t>) Администрация Мартыновского сельсовета Суджанского района Курской области ПОСТАНОВЛЯЕТ:</w:t>
      </w:r>
    </w:p>
    <w:p w:rsidR="002B5001" w:rsidRDefault="002B5001" w:rsidP="002B50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5001" w:rsidRDefault="002B5001" w:rsidP="002B5001">
      <w:pPr>
        <w:pStyle w:val="ConsPlusTitle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 Утвердить Методику формирования бюджетных  ассигнований муниципального образования   «Мартыновский сельсовет» Суджанского района Курской области на 2022 год и на плановый период 2023-2024 годов, согласно приложению.</w:t>
      </w:r>
    </w:p>
    <w:p w:rsidR="002B5001" w:rsidRDefault="002B5001" w:rsidP="002B50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5001" w:rsidRDefault="002B5001" w:rsidP="002B50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 за исполнением оставляю за собой.</w:t>
      </w:r>
    </w:p>
    <w:p w:rsidR="002B5001" w:rsidRDefault="002B5001" w:rsidP="002B50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5001" w:rsidRDefault="002B5001" w:rsidP="002B50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Постановление вступает в силу со дня его подписания.</w:t>
      </w:r>
    </w:p>
    <w:p w:rsidR="002B5001" w:rsidRDefault="002B5001" w:rsidP="002B5001">
      <w:pPr>
        <w:pStyle w:val="21"/>
        <w:rPr>
          <w:rFonts w:ascii="Times New Roman" w:hAnsi="Times New Roman" w:cs="Times New Roman"/>
          <w:sz w:val="24"/>
          <w:szCs w:val="24"/>
        </w:rPr>
      </w:pPr>
    </w:p>
    <w:p w:rsidR="002B5001" w:rsidRDefault="002B5001" w:rsidP="002B5001">
      <w:pPr>
        <w:pStyle w:val="21"/>
        <w:rPr>
          <w:sz w:val="24"/>
          <w:szCs w:val="24"/>
        </w:rPr>
      </w:pPr>
    </w:p>
    <w:p w:rsidR="002B5001" w:rsidRDefault="002B5001" w:rsidP="002B5001">
      <w:pPr>
        <w:pStyle w:val="21"/>
        <w:rPr>
          <w:sz w:val="24"/>
          <w:szCs w:val="24"/>
        </w:rPr>
      </w:pPr>
    </w:p>
    <w:p w:rsidR="002B5001" w:rsidRDefault="002B5001" w:rsidP="002B5001">
      <w:pPr>
        <w:pStyle w:val="21"/>
        <w:rPr>
          <w:sz w:val="24"/>
          <w:szCs w:val="24"/>
        </w:rPr>
      </w:pPr>
    </w:p>
    <w:p w:rsidR="002B5001" w:rsidRDefault="002B5001" w:rsidP="002B5001">
      <w:pPr>
        <w:pStyle w:val="21"/>
        <w:rPr>
          <w:sz w:val="24"/>
          <w:szCs w:val="24"/>
        </w:rPr>
      </w:pPr>
    </w:p>
    <w:p w:rsidR="002B5001" w:rsidRDefault="002B5001" w:rsidP="002B5001">
      <w:pPr>
        <w:pStyle w:val="21"/>
        <w:rPr>
          <w:sz w:val="24"/>
          <w:szCs w:val="24"/>
        </w:rPr>
      </w:pPr>
      <w:r>
        <w:rPr>
          <w:sz w:val="24"/>
          <w:szCs w:val="24"/>
        </w:rPr>
        <w:t>Глава Мартыновского  сельсовета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Д.И. Соловьев</w:t>
      </w:r>
    </w:p>
    <w:p w:rsidR="002B5001" w:rsidRDefault="002B5001" w:rsidP="002B5001">
      <w:pPr>
        <w:rPr>
          <w:sz w:val="24"/>
          <w:szCs w:val="24"/>
          <w:lang/>
        </w:rPr>
      </w:pPr>
    </w:p>
    <w:p w:rsidR="002B5001" w:rsidRDefault="002B5001" w:rsidP="002B5001"/>
    <w:p w:rsidR="002B5001" w:rsidRDefault="002B5001" w:rsidP="002B5001">
      <w:r>
        <w:t xml:space="preserve">                                                                                           </w:t>
      </w:r>
    </w:p>
    <w:p w:rsidR="002B5001" w:rsidRDefault="002B5001" w:rsidP="002B5001"/>
    <w:p w:rsidR="002B5001" w:rsidRDefault="002B5001" w:rsidP="002B5001"/>
    <w:p w:rsidR="002B5001" w:rsidRDefault="002B5001" w:rsidP="002B5001"/>
    <w:p w:rsidR="002B5001" w:rsidRDefault="002B5001" w:rsidP="002B5001"/>
    <w:p w:rsidR="002B5001" w:rsidRDefault="002B5001" w:rsidP="002B5001"/>
    <w:p w:rsidR="002B5001" w:rsidRDefault="002B5001" w:rsidP="002B5001"/>
    <w:p w:rsidR="002B5001" w:rsidRDefault="002B5001" w:rsidP="002B5001"/>
    <w:p w:rsidR="002B5001" w:rsidRDefault="002B5001" w:rsidP="002B5001"/>
    <w:p w:rsidR="002B5001" w:rsidRDefault="002B5001" w:rsidP="002B5001"/>
    <w:p w:rsidR="002B5001" w:rsidRDefault="002B5001" w:rsidP="002B5001">
      <w:r>
        <w:t xml:space="preserve">                                                                                           </w:t>
      </w:r>
    </w:p>
    <w:p w:rsidR="002B5001" w:rsidRDefault="002B5001" w:rsidP="002B5001"/>
    <w:p w:rsidR="002B5001" w:rsidRDefault="002B5001" w:rsidP="002B5001">
      <w:r>
        <w:t xml:space="preserve">                                                                                            Утверждена</w:t>
      </w:r>
    </w:p>
    <w:p w:rsidR="002B5001" w:rsidRDefault="002B5001" w:rsidP="002B5001">
      <w:pPr>
        <w:shd w:val="clear" w:color="auto" w:fill="FFFFFF"/>
        <w:ind w:right="142" w:firstLine="627"/>
        <w:jc w:val="center"/>
        <w:outlineLvl w:val="0"/>
        <w:rPr>
          <w:bCs/>
          <w:color w:val="000000"/>
          <w:spacing w:val="-9"/>
        </w:rPr>
      </w:pPr>
      <w:r>
        <w:rPr>
          <w:bCs/>
          <w:color w:val="000000"/>
          <w:spacing w:val="-9"/>
        </w:rPr>
        <w:t xml:space="preserve">                                           Постановлением</w:t>
      </w:r>
    </w:p>
    <w:p w:rsidR="002B5001" w:rsidRDefault="002B5001" w:rsidP="002B5001">
      <w:pPr>
        <w:shd w:val="clear" w:color="auto" w:fill="FFFFFF"/>
        <w:ind w:right="142" w:firstLine="627"/>
        <w:jc w:val="center"/>
        <w:outlineLvl w:val="0"/>
        <w:rPr>
          <w:bCs/>
          <w:color w:val="000000"/>
          <w:spacing w:val="-9"/>
        </w:rPr>
      </w:pPr>
      <w:r>
        <w:rPr>
          <w:bCs/>
          <w:color w:val="000000"/>
          <w:spacing w:val="-9"/>
        </w:rPr>
        <w:t xml:space="preserve">                                                    Главы администрации</w:t>
      </w:r>
    </w:p>
    <w:p w:rsidR="002B5001" w:rsidRDefault="002B5001" w:rsidP="002B5001">
      <w:pPr>
        <w:shd w:val="clear" w:color="auto" w:fill="FFFFFF"/>
        <w:ind w:right="142" w:firstLine="627"/>
        <w:jc w:val="center"/>
        <w:outlineLvl w:val="0"/>
        <w:rPr>
          <w:bCs/>
          <w:color w:val="000000"/>
          <w:spacing w:val="-9"/>
        </w:rPr>
      </w:pPr>
      <w:r>
        <w:rPr>
          <w:bCs/>
          <w:color w:val="000000"/>
          <w:spacing w:val="-9"/>
        </w:rPr>
        <w:t xml:space="preserve">                                                             Мартыновского сельсовета </w:t>
      </w:r>
    </w:p>
    <w:p w:rsidR="002B5001" w:rsidRDefault="002B5001" w:rsidP="002B5001">
      <w:pPr>
        <w:shd w:val="clear" w:color="auto" w:fill="FFFFFF"/>
        <w:ind w:right="142" w:firstLine="627"/>
        <w:outlineLvl w:val="0"/>
        <w:rPr>
          <w:bCs/>
          <w:color w:val="000000"/>
          <w:spacing w:val="-9"/>
        </w:rPr>
      </w:pPr>
      <w:r>
        <w:rPr>
          <w:bCs/>
          <w:color w:val="000000"/>
          <w:spacing w:val="-9"/>
        </w:rPr>
        <w:t xml:space="preserve">                                                                                               Суджанского района Курской области</w:t>
      </w:r>
    </w:p>
    <w:p w:rsidR="002B5001" w:rsidRDefault="002B5001" w:rsidP="002B5001">
      <w:pPr>
        <w:ind w:right="142" w:firstLine="627"/>
        <w:jc w:val="center"/>
        <w:outlineLvl w:val="0"/>
        <w:rPr>
          <w:bCs/>
          <w:color w:val="000000"/>
          <w:spacing w:val="-9"/>
        </w:rPr>
      </w:pPr>
      <w:r>
        <w:rPr>
          <w:bCs/>
          <w:color w:val="000000"/>
          <w:spacing w:val="-9"/>
        </w:rPr>
        <w:t xml:space="preserve">                                                                                                  №  51   от  12.11.2021г.    </w:t>
      </w:r>
    </w:p>
    <w:p w:rsidR="002B5001" w:rsidRDefault="002B5001" w:rsidP="002B5001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2B5001" w:rsidRDefault="002B5001" w:rsidP="002B500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5001" w:rsidRDefault="002B5001" w:rsidP="002B5001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Методика</w:t>
      </w:r>
    </w:p>
    <w:p w:rsidR="002B5001" w:rsidRDefault="002B5001" w:rsidP="002B5001">
      <w:pPr>
        <w:shd w:val="clear" w:color="auto" w:fill="FFFFFF"/>
        <w:ind w:right="-1"/>
        <w:jc w:val="center"/>
        <w:rPr>
          <w:b/>
        </w:rPr>
      </w:pPr>
      <w:r>
        <w:rPr>
          <w:b/>
        </w:rPr>
        <w:t>прогнозирования налоговых и неналоговых доходов местного бюджета на 2022 год и на плановый период 2023 и 2024 годов.</w:t>
      </w:r>
    </w:p>
    <w:p w:rsidR="002B5001" w:rsidRDefault="002B5001" w:rsidP="002B5001">
      <w:pPr>
        <w:shd w:val="clear" w:color="auto" w:fill="FFFFFF"/>
        <w:ind w:right="-1" w:firstLine="709"/>
        <w:rPr>
          <w:b/>
          <w:bCs/>
          <w:color w:val="000000"/>
          <w:spacing w:val="-10"/>
        </w:rPr>
      </w:pPr>
    </w:p>
    <w:p w:rsidR="002B5001" w:rsidRDefault="002B5001" w:rsidP="002B5001">
      <w:pPr>
        <w:shd w:val="clear" w:color="auto" w:fill="FFFFFF"/>
        <w:ind w:right="-1" w:firstLine="709"/>
        <w:jc w:val="both"/>
        <w:rPr>
          <w:color w:val="000000"/>
        </w:rPr>
      </w:pPr>
      <w:r>
        <w:rPr>
          <w:color w:val="000000"/>
        </w:rPr>
        <w:lastRenderedPageBreak/>
        <w:t>Доходная база  местного бюджета   на 2022-2024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области.</w:t>
      </w:r>
    </w:p>
    <w:p w:rsidR="002B5001" w:rsidRDefault="002B5001" w:rsidP="002B5001">
      <w:pPr>
        <w:shd w:val="clear" w:color="auto" w:fill="FFFFFF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Прогнозирование осуществляется отдельно по каждому виду налога или сбора в условиях хозяйствования муниципального образования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объёмы реализации подакцизных товаров, объёмы добычи полезных ископаемых, прибыль, фонд заработной платы) по муниципальному образованию. </w:t>
      </w:r>
    </w:p>
    <w:p w:rsidR="002B5001" w:rsidRDefault="002B5001" w:rsidP="002B5001">
      <w:pPr>
        <w:shd w:val="clear" w:color="auto" w:fill="FFFFFF"/>
        <w:ind w:right="-1" w:firstLine="709"/>
        <w:jc w:val="both"/>
        <w:rPr>
          <w:color w:val="000000"/>
        </w:rPr>
      </w:pPr>
      <w:r>
        <w:rPr>
          <w:color w:val="000000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2B5001" w:rsidRDefault="002B5001" w:rsidP="002B5001">
      <w:pPr>
        <w:ind w:right="-1" w:firstLine="709"/>
        <w:jc w:val="both"/>
        <w:rPr>
          <w:color w:val="000000"/>
        </w:rPr>
      </w:pPr>
    </w:p>
    <w:p w:rsidR="002B5001" w:rsidRDefault="002B5001" w:rsidP="002B5001">
      <w:pPr>
        <w:ind w:right="-1" w:firstLine="709"/>
        <w:jc w:val="both"/>
        <w:rPr>
          <w:b/>
          <w:color w:val="000000"/>
        </w:rPr>
      </w:pPr>
      <w:r>
        <w:rPr>
          <w:b/>
          <w:bCs/>
          <w:color w:val="000000"/>
        </w:rPr>
        <w:t xml:space="preserve">Налог на доходы физических лиц </w:t>
      </w:r>
      <w:r>
        <w:rPr>
          <w:b/>
          <w:color w:val="000000"/>
        </w:rPr>
        <w:t xml:space="preserve">(код </w:t>
      </w:r>
      <w:r>
        <w:rPr>
          <w:b/>
          <w:snapToGrid w:val="0"/>
          <w:color w:val="000000"/>
        </w:rPr>
        <w:t>1 01 02000 01 0000 110</w:t>
      </w:r>
      <w:r>
        <w:rPr>
          <w:b/>
          <w:color w:val="000000"/>
        </w:rPr>
        <w:t>)</w:t>
      </w:r>
    </w:p>
    <w:p w:rsidR="002B5001" w:rsidRDefault="002B5001" w:rsidP="002B5001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Налог на доходы физических лиц </w:t>
      </w:r>
      <w:r>
        <w:rPr>
          <w:rFonts w:ascii="Times New Roman" w:hAnsi="Times New Roman" w:cs="Times New Roman"/>
          <w:sz w:val="24"/>
          <w:szCs w:val="24"/>
        </w:rPr>
        <w:t xml:space="preserve"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8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статьями 227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227.1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228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(код </w:t>
      </w:r>
      <w:r>
        <w:rPr>
          <w:rFonts w:ascii="Times New Roman" w:hAnsi="Times New Roman" w:cs="Times New Roman"/>
          <w:snapToGrid w:val="0"/>
          <w:sz w:val="24"/>
          <w:szCs w:val="24"/>
        </w:rPr>
        <w:t>1 01 02010 01 0000 110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рассчитывается по двум вариантам и принимается средний из них. </w:t>
      </w:r>
    </w:p>
    <w:p w:rsidR="002B5001" w:rsidRDefault="002B5001" w:rsidP="002B5001">
      <w:pPr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Первый вариант – сумма налога определяется исходя из ожидаемого поступления налога в 2021 году, скорректированного на темпы роста (снижения) фонда заработной платы на 2022 год.</w:t>
      </w:r>
    </w:p>
    <w:p w:rsidR="002B5001" w:rsidRDefault="002B5001" w:rsidP="002B5001">
      <w:pPr>
        <w:ind w:right="-1" w:firstLine="709"/>
        <w:jc w:val="both"/>
        <w:rPr>
          <w:color w:val="000000"/>
        </w:rPr>
      </w:pPr>
      <w:r>
        <w:rPr>
          <w:color w:val="000000"/>
        </w:rPr>
        <w:t xml:space="preserve">Ожидаемое поступление налога в 2021 году рассчитывается исходя из фактических поступлений сумм налога за 6 месяцев 2021года и среднего удельного веса поступлений за соответствующие периоды 2018, 2019 и 2020 годов в фактических годовых поступлениях. </w:t>
      </w:r>
    </w:p>
    <w:p w:rsidR="002B5001" w:rsidRDefault="002B5001" w:rsidP="002B5001">
      <w:pPr>
        <w:ind w:right="-1" w:firstLine="709"/>
        <w:jc w:val="both"/>
        <w:rPr>
          <w:color w:val="000000"/>
        </w:rPr>
      </w:pPr>
      <w:r>
        <w:rPr>
          <w:color w:val="000000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 2022 год, и ставки налога в размере 13 %.</w:t>
      </w:r>
    </w:p>
    <w:p w:rsidR="002B5001" w:rsidRDefault="002B5001" w:rsidP="002B5001">
      <w:pPr>
        <w:ind w:right="-1" w:firstLine="709"/>
        <w:jc w:val="both"/>
        <w:rPr>
          <w:color w:val="000000"/>
        </w:rPr>
      </w:pPr>
      <w:r>
        <w:rPr>
          <w:color w:val="000000"/>
        </w:rPr>
        <w:t>Прогнозируемая сумма поступления налога на 2023-2024годы также рассчитывается по двум вариантам и принимается средний из них.</w:t>
      </w:r>
    </w:p>
    <w:p w:rsidR="002B5001" w:rsidRDefault="002B5001" w:rsidP="002B5001">
      <w:pPr>
        <w:ind w:right="-1" w:firstLine="709"/>
        <w:jc w:val="both"/>
        <w:rPr>
          <w:color w:val="000000"/>
        </w:rPr>
      </w:pPr>
      <w:r>
        <w:rPr>
          <w:color w:val="000000"/>
        </w:rPr>
        <w:t>Первый вариант - сумма налога на 2023-2024 годы определяется исходя из прогнозируемого поступления налога в 2022 году по первому варианту, скорректированного на ежегодные темпы роста (снижения) фонда заработной платы на 2023-2024 годы.</w:t>
      </w:r>
    </w:p>
    <w:p w:rsidR="002B5001" w:rsidRDefault="002B5001" w:rsidP="002B5001">
      <w:pPr>
        <w:ind w:right="-1" w:firstLine="709"/>
        <w:jc w:val="both"/>
        <w:rPr>
          <w:color w:val="000000"/>
        </w:rPr>
      </w:pPr>
      <w:r>
        <w:rPr>
          <w:color w:val="000000"/>
        </w:rPr>
        <w:t>Второй вариант - сумма налога на 2023-2024 годы определяется исходя из фонда заработной платы, планируемого комитетом по экономике и развитию Курской области на 2023-2024 годы, и ставки налога в размере 13 %.</w:t>
      </w:r>
    </w:p>
    <w:p w:rsidR="002B5001" w:rsidRDefault="002B5001" w:rsidP="002B5001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5001" w:rsidRDefault="002B5001" w:rsidP="002B5001">
      <w:pPr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Налог на доходы физических лиц </w:t>
      </w:r>
      <w:r>
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11" w:history="1">
        <w:r>
          <w:rPr>
            <w:rStyle w:val="ab"/>
          </w:rPr>
          <w:t>статьей 227</w:t>
        </w:r>
      </w:hyperlink>
      <w:r>
        <w:t xml:space="preserve"> Налогового кодекса Российской Федерации, </w:t>
      </w:r>
      <w:r>
        <w:rPr>
          <w:color w:val="000000"/>
        </w:rPr>
        <w:t xml:space="preserve">(код </w:t>
      </w:r>
      <w:r>
        <w:rPr>
          <w:snapToGrid w:val="0"/>
          <w:color w:val="000000"/>
        </w:rPr>
        <w:t>1 01 02020 01 0000 110</w:t>
      </w:r>
      <w:r>
        <w:rPr>
          <w:color w:val="000000"/>
          <w:spacing w:val="-8"/>
        </w:rPr>
        <w:t xml:space="preserve">) </w:t>
      </w:r>
      <w:r>
        <w:rPr>
          <w:color w:val="000000"/>
        </w:rPr>
        <w:t xml:space="preserve">рассчитывается исходя из ожидаемого поступления налога в 2021 году, скорректированного на ежегодные темпы роста (снижения) фонда заработной платы в 2022-2024 годах. </w:t>
      </w:r>
    </w:p>
    <w:p w:rsidR="002B5001" w:rsidRDefault="002B5001" w:rsidP="002B5001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Ожидаемое поступление налога в 2021 году рассчитывается исходя из среднего фактического поступления сумм налога в 2019 и 2020 годах.</w:t>
      </w:r>
    </w:p>
    <w:p w:rsidR="002B5001" w:rsidRDefault="002B5001" w:rsidP="002B5001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5001" w:rsidRDefault="002B5001" w:rsidP="002B5001">
      <w:pPr>
        <w:shd w:val="clear" w:color="auto" w:fill="FFFFFF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Прогноз поступлений налога на доходы физических лиц </w:t>
      </w:r>
      <w:r>
        <w:t xml:space="preserve">с доходов, полученных физическими лицами в соответствии со </w:t>
      </w:r>
      <w:hyperlink r:id="rId12" w:history="1">
        <w:r>
          <w:rPr>
            <w:rStyle w:val="ab"/>
          </w:rPr>
          <w:t>статьей 228</w:t>
        </w:r>
      </w:hyperlink>
      <w:r>
        <w:t xml:space="preserve"> Налогового кодекса Российской Федерации </w:t>
      </w:r>
      <w:r>
        <w:rPr>
          <w:color w:val="000000"/>
        </w:rPr>
        <w:t xml:space="preserve">(код </w:t>
      </w:r>
      <w:r>
        <w:rPr>
          <w:snapToGrid w:val="0"/>
          <w:color w:val="000000"/>
        </w:rPr>
        <w:t>1 01 02030 01 0000 110</w:t>
      </w:r>
      <w:r>
        <w:rPr>
          <w:color w:val="000000"/>
          <w:spacing w:val="-8"/>
        </w:rPr>
        <w:t xml:space="preserve">) </w:t>
      </w:r>
      <w:r>
        <w:rPr>
          <w:color w:val="000000"/>
        </w:rPr>
        <w:t>в 2022-2024 годах определяется на уровне ожидаемого поступления налога в 2021 году.</w:t>
      </w:r>
    </w:p>
    <w:p w:rsidR="002B5001" w:rsidRDefault="002B5001" w:rsidP="002B5001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Ожидаемое поступление налога в 2021 году определяется на уровне фактического поступления налога в 2020 году.</w:t>
      </w:r>
    </w:p>
    <w:p w:rsidR="002B5001" w:rsidRDefault="002B5001" w:rsidP="002B5001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При получении в расчетах отрицательного значения прогноз поступления налога принимается равным нулю.</w:t>
      </w:r>
    </w:p>
    <w:p w:rsidR="002B5001" w:rsidRDefault="002B5001" w:rsidP="002B5001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</w:rPr>
      </w:pPr>
    </w:p>
    <w:p w:rsidR="002B5001" w:rsidRDefault="002B5001" w:rsidP="002B5001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</w:rPr>
      </w:pPr>
      <w:r>
        <w:rPr>
          <w:b/>
          <w:color w:val="000000"/>
        </w:rPr>
        <w:t>Налог на имущество физических лиц</w:t>
      </w:r>
      <w:r>
        <w:rPr>
          <w:color w:val="000000"/>
        </w:rPr>
        <w:t xml:space="preserve"> (код </w:t>
      </w:r>
      <w:r>
        <w:rPr>
          <w:snapToGrid w:val="0"/>
          <w:color w:val="000000"/>
        </w:rPr>
        <w:t>1 06 01000 00 0000 110</w:t>
      </w:r>
      <w:r>
        <w:rPr>
          <w:color w:val="000000"/>
        </w:rPr>
        <w:t>)</w:t>
      </w:r>
    </w:p>
    <w:p w:rsidR="002B5001" w:rsidRDefault="002B5001" w:rsidP="002B5001">
      <w:pPr>
        <w:shd w:val="clear" w:color="auto" w:fill="FFFFFF"/>
        <w:ind w:right="-1" w:firstLine="709"/>
        <w:jc w:val="both"/>
        <w:rPr>
          <w:color w:val="000000"/>
        </w:rPr>
      </w:pPr>
      <w:r>
        <w:rPr>
          <w:color w:val="000000"/>
        </w:rPr>
        <w:t>Прогноз поступлений налога на 2022-2024 годы рассчитывается исходя из ожидаемого поступления налога в 2021 году.</w:t>
      </w:r>
    </w:p>
    <w:p w:rsidR="002B5001" w:rsidRDefault="002B5001" w:rsidP="002B5001">
      <w:pPr>
        <w:shd w:val="clear" w:color="auto" w:fill="FFFFFF"/>
        <w:ind w:right="-1" w:firstLine="709"/>
        <w:jc w:val="both"/>
        <w:rPr>
          <w:color w:val="000000"/>
        </w:rPr>
      </w:pPr>
      <w:r>
        <w:rPr>
          <w:color w:val="000000"/>
        </w:rPr>
        <w:t>Ожидаемое поступление в 2021 году определяется на уровне фактического поступления налога в 2020году.</w:t>
      </w:r>
    </w:p>
    <w:p w:rsidR="002B5001" w:rsidRDefault="002B5001" w:rsidP="002B5001">
      <w:pPr>
        <w:shd w:val="clear" w:color="auto" w:fill="FFFFFF"/>
        <w:ind w:right="-1" w:firstLine="709"/>
        <w:jc w:val="both"/>
        <w:rPr>
          <w:color w:val="000000"/>
        </w:rPr>
      </w:pPr>
    </w:p>
    <w:p w:rsidR="002B5001" w:rsidRDefault="002B5001" w:rsidP="002B5001">
      <w:pPr>
        <w:shd w:val="clear" w:color="auto" w:fill="FFFFFF"/>
        <w:ind w:right="-1" w:firstLine="709"/>
        <w:jc w:val="both"/>
        <w:rPr>
          <w:color w:val="000000"/>
        </w:rPr>
      </w:pPr>
      <w:r>
        <w:rPr>
          <w:b/>
          <w:bCs/>
          <w:color w:val="000000"/>
        </w:rPr>
        <w:t>Земельный налог</w:t>
      </w:r>
      <w:r>
        <w:rPr>
          <w:bCs/>
          <w:color w:val="000000"/>
        </w:rPr>
        <w:t xml:space="preserve"> </w:t>
      </w:r>
      <w:r>
        <w:rPr>
          <w:color w:val="000000"/>
        </w:rPr>
        <w:t>(код 1 06 06000 00 0000 110)</w:t>
      </w:r>
    </w:p>
    <w:p w:rsidR="002B5001" w:rsidRDefault="002B5001" w:rsidP="002B5001">
      <w:pPr>
        <w:shd w:val="clear" w:color="auto" w:fill="FFFFFF"/>
        <w:ind w:right="-1" w:firstLine="709"/>
        <w:jc w:val="both"/>
        <w:rPr>
          <w:color w:val="000000"/>
        </w:rPr>
      </w:pPr>
      <w:r>
        <w:rPr>
          <w:color w:val="000000"/>
        </w:rPr>
        <w:t>Прогноз поступлений земельного налога с физических лиц на 2022-2024 годы определяется на уровне ожидаемого поступления налога в 2021 году.</w:t>
      </w:r>
    </w:p>
    <w:p w:rsidR="002B5001" w:rsidRDefault="002B5001" w:rsidP="002B5001">
      <w:pPr>
        <w:shd w:val="clear" w:color="auto" w:fill="FFFFFF"/>
        <w:ind w:right="-1" w:firstLine="709"/>
        <w:jc w:val="both"/>
        <w:rPr>
          <w:color w:val="000000"/>
        </w:rPr>
      </w:pPr>
      <w:r>
        <w:rPr>
          <w:color w:val="000000"/>
        </w:rPr>
        <w:t>Ожидаемое поступление налога с физических лиц в 2021 году рассчитывается исходя из среднего значения фактических поступлений сумм налога в 2019 и 2020 годах.</w:t>
      </w:r>
    </w:p>
    <w:p w:rsidR="002B5001" w:rsidRDefault="002B5001" w:rsidP="002B5001">
      <w:pPr>
        <w:shd w:val="clear" w:color="auto" w:fill="FFFFFF"/>
        <w:ind w:right="-1" w:firstLine="709"/>
        <w:jc w:val="both"/>
        <w:rPr>
          <w:color w:val="000000"/>
        </w:rPr>
      </w:pPr>
    </w:p>
    <w:p w:rsidR="002B5001" w:rsidRDefault="002B5001" w:rsidP="002B5001">
      <w:pPr>
        <w:shd w:val="clear" w:color="auto" w:fill="FFFFFF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Прогноз поступлений земельного налога с организаций на 2022-2024 годы определяется  исходя из кадастровой стоимости земельных участков, расположенных в границах сельского поселения умноженная на 0,3%(налоговая ставка по земельному налогу сельхозназначения)   </w:t>
      </w:r>
    </w:p>
    <w:p w:rsidR="002B5001" w:rsidRDefault="002B5001" w:rsidP="002B5001">
      <w:pPr>
        <w:shd w:val="clear" w:color="auto" w:fill="FFFFFF"/>
        <w:ind w:right="-1" w:firstLine="709"/>
        <w:jc w:val="both"/>
        <w:rPr>
          <w:color w:val="000000"/>
        </w:rPr>
      </w:pPr>
    </w:p>
    <w:p w:rsidR="002B5001" w:rsidRDefault="002B5001" w:rsidP="002B5001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(коды 1 11 05024 04 0000 120; 1 11 05025 05 0000 120; 1 11 05025 10 0000 120; 1 11 05025 13 0000 120)</w:t>
      </w:r>
    </w:p>
    <w:p w:rsidR="002B5001" w:rsidRDefault="002B5001" w:rsidP="002B5001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Поступление арендной платы за земли на 2022-2024 годы прогнозируется согласно заключенным договорам аренды на соответствующий период.  </w:t>
      </w:r>
    </w:p>
    <w:p w:rsidR="002B5001" w:rsidRDefault="002B5001" w:rsidP="002B5001">
      <w:pPr>
        <w:shd w:val="clear" w:color="auto" w:fill="FFFFFF"/>
        <w:ind w:right="-1" w:firstLine="709"/>
        <w:jc w:val="both"/>
        <w:rPr>
          <w:color w:val="000000"/>
        </w:rPr>
      </w:pPr>
    </w:p>
    <w:p w:rsidR="002B5001" w:rsidRDefault="002B5001" w:rsidP="002B5001">
      <w:pPr>
        <w:shd w:val="clear" w:color="auto" w:fill="FFFFFF"/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Безвозмездные поступления от других бюджетов бюджетной системы Российской Федерации (2 02 00000 000 0000 000)</w:t>
      </w:r>
    </w:p>
    <w:p w:rsidR="002B5001" w:rsidRDefault="002B5001" w:rsidP="002B5001">
      <w:pPr>
        <w:shd w:val="clear" w:color="auto" w:fill="FFFFFF"/>
        <w:ind w:firstLine="709"/>
        <w:jc w:val="both"/>
        <w:rPr>
          <w:color w:val="000000"/>
        </w:rPr>
      </w:pPr>
    </w:p>
    <w:p w:rsidR="002B5001" w:rsidRDefault="002B5001" w:rsidP="002B5001">
      <w:pPr>
        <w:shd w:val="clear" w:color="auto" w:fill="FFFFFF"/>
        <w:ind w:firstLine="709"/>
        <w:jc w:val="both"/>
      </w:pPr>
      <w:r>
        <w:t xml:space="preserve">По данному коду доходов планируются поступления от других бюджетов бюджетной системы  Российской Федерации  в виде дотаций, субвенций, субсидий в пределах средств,  предусмотренных в проекте закона на 2022-2024 годы.  </w:t>
      </w:r>
    </w:p>
    <w:p w:rsidR="002B5001" w:rsidRDefault="002B5001" w:rsidP="002B5001">
      <w:pPr>
        <w:shd w:val="clear" w:color="auto" w:fill="FFFFFF"/>
        <w:ind w:firstLine="709"/>
        <w:jc w:val="both"/>
        <w:rPr>
          <w:color w:val="000000"/>
        </w:rPr>
      </w:pPr>
    </w:p>
    <w:p w:rsidR="002B5001" w:rsidRDefault="002B5001" w:rsidP="002B5001">
      <w:pPr>
        <w:shd w:val="clear" w:color="auto" w:fill="FFFFFF"/>
        <w:ind w:right="-1" w:firstLine="709"/>
        <w:jc w:val="both"/>
        <w:rPr>
          <w:color w:val="000000"/>
        </w:rPr>
      </w:pPr>
    </w:p>
    <w:p w:rsidR="002B5001" w:rsidRDefault="002B5001" w:rsidP="002B5001">
      <w:pPr>
        <w:shd w:val="clear" w:color="auto" w:fill="FFFFFF"/>
        <w:ind w:right="8"/>
        <w:jc w:val="center"/>
        <w:rPr>
          <w:b/>
          <w:bCs/>
          <w:caps/>
        </w:rPr>
      </w:pPr>
    </w:p>
    <w:p w:rsidR="002B5001" w:rsidRDefault="002B5001" w:rsidP="002B5001">
      <w:pPr>
        <w:shd w:val="clear" w:color="auto" w:fill="FFFFFF"/>
        <w:ind w:right="8"/>
        <w:jc w:val="center"/>
        <w:rPr>
          <w:b/>
          <w:bCs/>
          <w:caps/>
        </w:rPr>
      </w:pPr>
    </w:p>
    <w:p w:rsidR="002B5001" w:rsidRDefault="002B5001" w:rsidP="002B5001">
      <w:pPr>
        <w:shd w:val="clear" w:color="auto" w:fill="FFFFFF"/>
        <w:ind w:right="8"/>
        <w:jc w:val="center"/>
        <w:rPr>
          <w:b/>
          <w:bCs/>
          <w:caps/>
        </w:rPr>
      </w:pPr>
    </w:p>
    <w:p w:rsidR="002B5001" w:rsidRDefault="002B5001" w:rsidP="002B5001">
      <w:pPr>
        <w:shd w:val="clear" w:color="auto" w:fill="FFFFFF"/>
        <w:ind w:right="8"/>
        <w:jc w:val="center"/>
        <w:rPr>
          <w:b/>
          <w:bCs/>
          <w:caps/>
        </w:rPr>
      </w:pPr>
    </w:p>
    <w:p w:rsidR="002B5001" w:rsidRDefault="002B5001" w:rsidP="002B5001">
      <w:pPr>
        <w:shd w:val="clear" w:color="auto" w:fill="FFFFFF"/>
        <w:ind w:right="8"/>
        <w:jc w:val="center"/>
        <w:rPr>
          <w:b/>
          <w:bCs/>
          <w:caps/>
        </w:rPr>
      </w:pPr>
    </w:p>
    <w:p w:rsidR="002B5001" w:rsidRDefault="002B5001" w:rsidP="002B5001">
      <w:pPr>
        <w:shd w:val="clear" w:color="auto" w:fill="FFFFFF"/>
        <w:ind w:right="8"/>
        <w:jc w:val="center"/>
        <w:rPr>
          <w:b/>
          <w:bCs/>
          <w:caps/>
        </w:rPr>
      </w:pPr>
      <w:r>
        <w:rPr>
          <w:b/>
          <w:bCs/>
          <w:caps/>
        </w:rPr>
        <w:t>методика</w:t>
      </w:r>
    </w:p>
    <w:p w:rsidR="002B5001" w:rsidRDefault="002B5001" w:rsidP="002B5001">
      <w:pPr>
        <w:shd w:val="clear" w:color="auto" w:fill="FFFFFF"/>
        <w:ind w:right="8"/>
        <w:jc w:val="center"/>
        <w:rPr>
          <w:b/>
          <w:bCs/>
          <w:spacing w:val="-9"/>
        </w:rPr>
      </w:pPr>
      <w:r>
        <w:rPr>
          <w:b/>
          <w:bCs/>
          <w:spacing w:val="-9"/>
        </w:rPr>
        <w:t xml:space="preserve">планирования бюджетных ассигнований местного бюджета </w:t>
      </w:r>
    </w:p>
    <w:p w:rsidR="002B5001" w:rsidRDefault="002B5001" w:rsidP="002B5001">
      <w:pPr>
        <w:jc w:val="center"/>
      </w:pPr>
      <w:r>
        <w:rPr>
          <w:b/>
          <w:bCs/>
        </w:rPr>
        <w:t>на 2022 год и на плановый период 2023 и 2024 годов</w:t>
      </w:r>
    </w:p>
    <w:p w:rsidR="002B5001" w:rsidRDefault="002B5001" w:rsidP="002B5001">
      <w:pPr>
        <w:pStyle w:val="ConsPlusNonformat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2B5001" w:rsidRDefault="002B5001" w:rsidP="002B5001">
      <w:pPr>
        <w:suppressAutoHyphens/>
        <w:ind w:right="5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В основу прогноза расходов бюджета </w:t>
      </w:r>
      <w:r>
        <w:rPr>
          <w:bCs/>
          <w:iCs/>
        </w:rPr>
        <w:t>муниципального образования «Мартыновский сельсовет» Суджанского района Курской области на 2022 год</w:t>
      </w:r>
      <w:r>
        <w:t xml:space="preserve"> и на плановый период 2023 и 2024 годов (далее – местный бюджет) положены: Федеральные законы от 31.07.1998 №145-ФЗ «Бюджетный кодекс Российской Федерации» (с учетом изменений и дополнений),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от 06.10.2003 №131-ФЗ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202</w:t>
      </w:r>
      <w:hyperlink r:id="rId13" w:history="1">
        <w:r>
          <w:rPr>
            <w:rStyle w:val="ab"/>
            <w:spacing w:val="2"/>
          </w:rPr>
          <w:t>3 и 2024 годов»</w:t>
        </w:r>
      </w:hyperlink>
      <w:r>
        <w:rPr>
          <w:bCs/>
          <w:shd w:val="clear" w:color="auto" w:fill="FFFFFF"/>
        </w:rPr>
        <w:t>,</w:t>
      </w:r>
      <w:r>
        <w:rPr>
          <w:bCs/>
          <w:color w:val="333333"/>
          <w:shd w:val="clear" w:color="auto" w:fill="FFFFFF"/>
        </w:rPr>
        <w:t xml:space="preserve"> </w:t>
      </w:r>
      <w:r>
        <w:t xml:space="preserve">Основные направления бюджетной и налоговой политики </w:t>
      </w:r>
      <w:r>
        <w:rPr>
          <w:bCs/>
          <w:iCs/>
        </w:rPr>
        <w:t>муниципаль</w:t>
      </w:r>
      <w:r>
        <w:t xml:space="preserve"> </w:t>
      </w:r>
      <w:r>
        <w:rPr>
          <w:bCs/>
          <w:iCs/>
        </w:rPr>
        <w:t>приказ Министерства финансов Российской Федерации от 08.06.2021года №75н «Об утверждении кодов (перечней</w:t>
      </w:r>
      <w:r>
        <w:rPr>
          <w:bCs/>
          <w:iCs/>
        </w:rPr>
        <w:tab/>
        <w:t xml:space="preserve"> кодов) бюджетной классификации Российской Федерации на 2022 год (на 2022 год и на плановый период 202ного образования</w:t>
      </w:r>
      <w:r>
        <w:rPr>
          <w:bCs/>
          <w:i/>
          <w:iCs/>
        </w:rPr>
        <w:t xml:space="preserve"> </w:t>
      </w:r>
      <w:r>
        <w:rPr>
          <w:bCs/>
          <w:iCs/>
        </w:rPr>
        <w:t>«Мартыновский сельсовет» Суджанского района Курской области на 2022 год</w:t>
      </w:r>
      <w:r>
        <w:t xml:space="preserve"> и на плановый период 2023 и 2024 годов, одобренные постановлением Администрации Мартыновского сельсовета Суджанского района от 05.11.2021 №46, Приказ Комитета финансов Курской области №163-н от 26.10.2021 «Об утверждении методики планирования бюджетных ассигнований областного бюджет на 2022 год и на плановый период 2023 и 2024 годов» а также проект Закона Курской области «Об областном бюджете на 2022 год и на плановый период 2023 и 2024 годов».</w:t>
      </w:r>
    </w:p>
    <w:p w:rsidR="002B5001" w:rsidRDefault="002B5001" w:rsidP="002B5001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5001" w:rsidRDefault="002B5001" w:rsidP="002B5001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5001" w:rsidRDefault="002B5001" w:rsidP="002B5001">
      <w:pPr>
        <w:pStyle w:val="a5"/>
        <w:ind w:firstLine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. Общие подходы к планированию бюджетных ассигнований местного бюджета </w:t>
      </w:r>
    </w:p>
    <w:p w:rsidR="002B5001" w:rsidRDefault="002B5001" w:rsidP="002B5001">
      <w:pPr>
        <w:pStyle w:val="a5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2022 год  и на плановый период 2023 и 2024 годов</w:t>
      </w:r>
    </w:p>
    <w:p w:rsidR="002B5001" w:rsidRDefault="002B5001" w:rsidP="002B5001">
      <w:pPr>
        <w:pStyle w:val="a5"/>
        <w:shd w:val="clear" w:color="auto" w:fill="FFFFFF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Планирование объемов  на 2022 год и на плановый период 2023 и 2024 годов осуществляется рамках муниципальных программ и непрограммных мероприятий. </w:t>
      </w:r>
    </w:p>
    <w:p w:rsidR="002B5001" w:rsidRDefault="002B5001" w:rsidP="002B5001">
      <w:pPr>
        <w:pStyle w:val="a9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Формирование объема и структуры расходов местного бюджета на 2024 год и на плановый период 2023 и 2024 годов осуществляется исходя из «базовых» объемов бюджетных ассигнований на 2021   год,  утвержденных Решением Собрания депутатов от 22.12.2020 года № 33 «О бюджете муниципального образования «Мартыновский  сельсовет» Суджанского района Курской области на 2021 год и на плановый период 2022 и 2023 годов» (в редакции Решение Собрания депутатов от 18.10.2020 № 5).</w:t>
      </w:r>
    </w:p>
    <w:p w:rsidR="002B5001" w:rsidRDefault="002B5001" w:rsidP="002B5001">
      <w:pPr>
        <w:pStyle w:val="a9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2B5001" w:rsidRDefault="002B5001" w:rsidP="002B5001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B5001" w:rsidRDefault="002B5001" w:rsidP="002B5001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Планирование расходов бюджета Мартыновского сельсовета бюджета на:</w:t>
      </w:r>
    </w:p>
    <w:p w:rsidR="002B5001" w:rsidRDefault="002B5001" w:rsidP="002B5001">
      <w:pPr>
        <w:pStyle w:val="a5"/>
        <w:jc w:val="center"/>
        <w:rPr>
          <w:sz w:val="24"/>
          <w:szCs w:val="24"/>
        </w:rPr>
      </w:pPr>
    </w:p>
    <w:p w:rsidR="002B5001" w:rsidRDefault="002B5001" w:rsidP="002B5001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1) оплату труда работников органов местного самоуправления, финансируемых за счет средств местного бюджета, исходя из утвержденных структур, действующих на 1 августа 2020года, и нормативных актов муниципального образования, регулирующих оплату труда;</w:t>
      </w:r>
    </w:p>
    <w:p w:rsidR="002B5001" w:rsidRDefault="002B5001" w:rsidP="002B5001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2) текущее содержание органов местного самоуправления Мартыновског сельсовета - исходя их общих подходов к расчету бюджетных проектировок, а также установленных для сельского поселения нормативов формирования расходов на содержание органов сельской  власти;</w:t>
      </w:r>
    </w:p>
    <w:p w:rsidR="002B5001" w:rsidRDefault="002B5001" w:rsidP="002B5001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B5001" w:rsidRDefault="002B5001" w:rsidP="002B5001">
      <w:pPr>
        <w:pStyle w:val="a5"/>
        <w:rPr>
          <w:sz w:val="24"/>
          <w:szCs w:val="24"/>
        </w:rPr>
      </w:pPr>
      <w:r>
        <w:rPr>
          <w:sz w:val="24"/>
          <w:szCs w:val="24"/>
        </w:rPr>
        <w:t>При формировании местного бюджета на 2021 год и на плановый период 2022 и 2023 годов применены общие подходы к расчету бюджетных проектировок:</w:t>
      </w:r>
    </w:p>
    <w:p w:rsidR="002B5001" w:rsidRDefault="002B5001" w:rsidP="002B5001">
      <w:pPr>
        <w:pStyle w:val="a5"/>
        <w:rPr>
          <w:sz w:val="24"/>
          <w:szCs w:val="24"/>
        </w:rPr>
      </w:pPr>
    </w:p>
    <w:p w:rsidR="002B5001" w:rsidRDefault="002B5001" w:rsidP="002B5001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2B5001" w:rsidRDefault="002B5001" w:rsidP="002B5001">
      <w:pPr>
        <w:ind w:left="720"/>
        <w:jc w:val="both"/>
        <w:rPr>
          <w:sz w:val="24"/>
          <w:szCs w:val="24"/>
        </w:rPr>
      </w:pPr>
      <w:r>
        <w:t xml:space="preserve">2)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местного  бюджета согласно статьям 85 и 174.2 БК РФ.  </w:t>
      </w:r>
    </w:p>
    <w:p w:rsidR="002B5001" w:rsidRDefault="002B5001" w:rsidP="002B5001">
      <w:pPr>
        <w:pStyle w:val="a5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3) обеспечение сохранения целевых показателей указов Президента Российской Федерации от   от 7 мая 2012 года  № 597 и от 28 декабря 2012 года № 1688 в соответствии со средней заработной платой категории работников, определенных в указах Президента Российской Федерации, к средней заработной плате в регионе.</w:t>
      </w:r>
    </w:p>
    <w:p w:rsidR="002B5001" w:rsidRDefault="002B5001" w:rsidP="002B5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t>4) бюджетные ассигнования, финансовое обеспечение которых осуществляется за счет средств федерального бюджета в виде целевых субвенций, субсидий и иных межбюджетных трансфертов, предусматриваются в объемах, отраженных в проекте Областного закона «О областном  бюджете на 2021 год и на плановый период 2022 и 2023 годов» на момент формирования местного бюджета;</w:t>
      </w:r>
    </w:p>
    <w:p w:rsidR="002B5001" w:rsidRDefault="002B5001" w:rsidP="002B5001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при формировании местного бюджета на 2021 год  и на плановый период 2022 и 2023 годов учитываются предложения главных распорядителей средств местного  бюджета по увеличению предельных объемов финансирования, предусматриваются бюджетные ассигнования в соответствии с решением Комиссии по согласованию показателей прогноза социально-экономического развития муниципального образования и проекта местного бюджета на 2021 год и плановый период 2022 и 2023 годов </w:t>
      </w:r>
    </w:p>
    <w:p w:rsidR="002B5001" w:rsidRDefault="002B5001" w:rsidP="002B5001">
      <w:pPr>
        <w:pStyle w:val="a5"/>
        <w:rPr>
          <w:sz w:val="24"/>
          <w:szCs w:val="24"/>
        </w:rPr>
      </w:pPr>
    </w:p>
    <w:p w:rsidR="002B5001" w:rsidRDefault="002B5001" w:rsidP="002B5001">
      <w:pPr>
        <w:jc w:val="center"/>
        <w:rPr>
          <w:b/>
          <w:bCs/>
          <w:sz w:val="24"/>
          <w:szCs w:val="24"/>
        </w:rPr>
      </w:pPr>
    </w:p>
    <w:p w:rsidR="002B5001" w:rsidRDefault="002B5001" w:rsidP="002B5001">
      <w:pPr>
        <w:jc w:val="center"/>
        <w:rPr>
          <w:b/>
          <w:bCs/>
          <w:spacing w:val="-9"/>
        </w:rPr>
      </w:pPr>
      <w:r>
        <w:rPr>
          <w:b/>
          <w:bCs/>
          <w:lang w:val="en-US"/>
        </w:rPr>
        <w:t>II</w:t>
      </w:r>
      <w:r>
        <w:rPr>
          <w:b/>
          <w:bCs/>
        </w:rPr>
        <w:t xml:space="preserve">. Отдельные особенности </w:t>
      </w:r>
      <w:r>
        <w:rPr>
          <w:b/>
          <w:bCs/>
          <w:spacing w:val="-9"/>
        </w:rPr>
        <w:t xml:space="preserve">планирования бюджетных ассигнований </w:t>
      </w:r>
    </w:p>
    <w:p w:rsidR="002B5001" w:rsidRDefault="002B5001" w:rsidP="002B5001">
      <w:pPr>
        <w:jc w:val="center"/>
      </w:pPr>
      <w:r>
        <w:rPr>
          <w:b/>
          <w:bCs/>
          <w:spacing w:val="-9"/>
        </w:rPr>
        <w:t>местного бюджета</w:t>
      </w:r>
    </w:p>
    <w:p w:rsidR="002B5001" w:rsidRDefault="002B5001" w:rsidP="002B5001">
      <w:pPr>
        <w:ind w:firstLine="709"/>
        <w:jc w:val="both"/>
      </w:pPr>
    </w:p>
    <w:p w:rsidR="002B5001" w:rsidRDefault="002B5001" w:rsidP="002B5001">
      <w:pPr>
        <w:ind w:right="57"/>
        <w:jc w:val="both"/>
      </w:pPr>
    </w:p>
    <w:p w:rsidR="002B5001" w:rsidRDefault="002B5001" w:rsidP="002B5001">
      <w:pPr>
        <w:jc w:val="center"/>
        <w:outlineLvl w:val="0"/>
        <w:rPr>
          <w:b/>
        </w:rPr>
      </w:pPr>
      <w:r>
        <w:rPr>
          <w:b/>
        </w:rPr>
        <w:lastRenderedPageBreak/>
        <w:t>Раздел 0100 «Общегосударственные вопросы»</w:t>
      </w:r>
    </w:p>
    <w:p w:rsidR="002B5001" w:rsidRDefault="002B5001" w:rsidP="002B5001">
      <w:pPr>
        <w:jc w:val="center"/>
        <w:rPr>
          <w:b/>
        </w:rPr>
      </w:pPr>
    </w:p>
    <w:p w:rsidR="002B5001" w:rsidRDefault="002B5001" w:rsidP="002B5001">
      <w:pPr>
        <w:rPr>
          <w:b/>
          <w:i/>
        </w:rPr>
      </w:pPr>
      <w:r>
        <w:rPr>
          <w:b/>
          <w:i/>
        </w:rPr>
        <w:t>Подраздел 0102 «Функционирование высшего должностного лица органа местного самоуправления»</w:t>
      </w:r>
    </w:p>
    <w:p w:rsidR="002B5001" w:rsidRDefault="002B5001" w:rsidP="002B5001">
      <w:r>
        <w:rPr>
          <w:b/>
          <w:i/>
        </w:rPr>
        <w:t xml:space="preserve">         </w:t>
      </w:r>
      <w:r>
        <w:t>По данному разделу планируются расходы на заработную плату Главы Мартыновского сельсовета и  начисления на выплаты по оплате труда – в размере 30,2 %.</w:t>
      </w:r>
    </w:p>
    <w:p w:rsidR="002B5001" w:rsidRDefault="002B5001" w:rsidP="002B5001"/>
    <w:p w:rsidR="002B5001" w:rsidRDefault="002B5001" w:rsidP="002B5001">
      <w:pPr>
        <w:pStyle w:val="2"/>
        <w:ind w:left="0" w:firstLine="0"/>
        <w:jc w:val="center"/>
        <w:outlineLvl w:val="0"/>
        <w:rPr>
          <w:b/>
          <w:i/>
          <w:color w:val="000000"/>
        </w:rPr>
      </w:pPr>
      <w:r>
        <w:rPr>
          <w:b/>
          <w:i/>
          <w:color w:val="000000"/>
        </w:rPr>
        <w:t>Подраздел  0104 «Функционирование местной администрации»</w:t>
      </w:r>
    </w:p>
    <w:p w:rsidR="002B5001" w:rsidRDefault="002B5001" w:rsidP="002B5001">
      <w:pPr>
        <w:jc w:val="both"/>
      </w:pPr>
    </w:p>
    <w:p w:rsidR="002B5001" w:rsidRDefault="002B5001" w:rsidP="002B5001">
      <w:r>
        <w:rPr>
          <w:color w:val="000000"/>
        </w:rPr>
        <w:t xml:space="preserve">По данному подразделу планируются расходы   на заработную плату  работников администрации </w:t>
      </w:r>
      <w:r>
        <w:t>и  начисления на выплаты по оплате труда – в размере 30,2 %.</w:t>
      </w:r>
    </w:p>
    <w:p w:rsidR="002B5001" w:rsidRDefault="002B5001" w:rsidP="002B5001">
      <w:pPr>
        <w:autoSpaceDE w:val="0"/>
        <w:autoSpaceDN w:val="0"/>
        <w:adjustRightInd w:val="0"/>
        <w:ind w:firstLine="684"/>
        <w:jc w:val="both"/>
      </w:pPr>
      <w:r>
        <w:t xml:space="preserve"> коммунальные услуги планируются на уровне текущего года;</w:t>
      </w:r>
    </w:p>
    <w:p w:rsidR="002B5001" w:rsidRDefault="002B5001" w:rsidP="002B5001">
      <w:pPr>
        <w:autoSpaceDE w:val="0"/>
        <w:autoSpaceDN w:val="0"/>
        <w:adjustRightInd w:val="0"/>
        <w:ind w:firstLine="684"/>
        <w:jc w:val="both"/>
      </w:pPr>
      <w:r>
        <w:t xml:space="preserve"> </w:t>
      </w:r>
    </w:p>
    <w:p w:rsidR="002B5001" w:rsidRDefault="002B5001" w:rsidP="002B5001">
      <w:pPr>
        <w:pStyle w:val="2"/>
        <w:ind w:left="0" w:firstLine="0"/>
        <w:jc w:val="center"/>
        <w:rPr>
          <w:b/>
          <w:i/>
          <w:color w:val="000000"/>
        </w:rPr>
      </w:pPr>
      <w:r>
        <w:rPr>
          <w:color w:val="000000"/>
        </w:rPr>
        <w:t xml:space="preserve"> </w:t>
      </w:r>
      <w:r>
        <w:rPr>
          <w:b/>
          <w:i/>
          <w:color w:val="000000"/>
        </w:rPr>
        <w:t>Подраздел  0106 «Обеспечение деятельности финансовых. налоговых и таможенных органов и органов финансового надзора (финансово-бюджетного) надзора»</w:t>
      </w:r>
    </w:p>
    <w:p w:rsidR="002B5001" w:rsidRDefault="002B5001" w:rsidP="002B5001">
      <w:pPr>
        <w:pStyle w:val="2"/>
        <w:ind w:left="0" w:firstLine="0"/>
        <w:jc w:val="center"/>
      </w:pPr>
      <w:r>
        <w:rPr>
          <w:color w:val="000000"/>
        </w:rPr>
        <w:t xml:space="preserve">По данному подразделу планируются расходы    </w:t>
      </w:r>
      <w:r>
        <w:t>на межбюджетные трансферты бюджетам муниципальных 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2B5001" w:rsidRDefault="002B5001" w:rsidP="002B5001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B5001" w:rsidRDefault="002B5001" w:rsidP="002B5001">
      <w:pPr>
        <w:pStyle w:val="2"/>
        <w:ind w:left="0" w:firstLine="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Подраздел  0107 «Обеспечение проведения выборов и референдумов»</w:t>
      </w:r>
    </w:p>
    <w:p w:rsidR="002B5001" w:rsidRDefault="002B5001" w:rsidP="002B5001">
      <w:pPr>
        <w:pStyle w:val="a5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 данному подразделу планируются расходы </w:t>
      </w:r>
      <w:r>
        <w:rPr>
          <w:sz w:val="24"/>
          <w:szCs w:val="24"/>
        </w:rPr>
        <w:t>на организацию проведения выборов и референдумов.</w:t>
      </w:r>
    </w:p>
    <w:p w:rsidR="002B5001" w:rsidRDefault="002B5001" w:rsidP="002B5001">
      <w:pPr>
        <w:pStyle w:val="a5"/>
        <w:ind w:firstLine="709"/>
        <w:rPr>
          <w:sz w:val="24"/>
          <w:szCs w:val="24"/>
        </w:rPr>
      </w:pPr>
    </w:p>
    <w:p w:rsidR="002B5001" w:rsidRDefault="002B5001" w:rsidP="002B5001">
      <w:pPr>
        <w:pStyle w:val="2"/>
        <w:ind w:left="0" w:firstLine="0"/>
        <w:jc w:val="center"/>
        <w:outlineLvl w:val="0"/>
        <w:rPr>
          <w:b/>
          <w:i/>
          <w:color w:val="000000"/>
        </w:rPr>
      </w:pPr>
      <w:r>
        <w:rPr>
          <w:b/>
          <w:i/>
          <w:color w:val="000000"/>
        </w:rPr>
        <w:t>Подраздел  0113«Другие общегосударственные вопросы»</w:t>
      </w:r>
    </w:p>
    <w:p w:rsidR="002B5001" w:rsidRDefault="002B5001" w:rsidP="002B5001">
      <w:pPr>
        <w:autoSpaceDE w:val="0"/>
        <w:autoSpaceDN w:val="0"/>
        <w:adjustRightInd w:val="0"/>
        <w:ind w:firstLine="708"/>
      </w:pPr>
      <w:r>
        <w:t xml:space="preserve">По данному подразделу планируются расходы местного бюджета на финансирование Муниципальной программы «Развитие муниципальной службы»,  </w:t>
      </w:r>
    </w:p>
    <w:p w:rsidR="002B5001" w:rsidRDefault="002B5001" w:rsidP="002B5001">
      <w:pPr>
        <w:pStyle w:val="2"/>
        <w:ind w:left="0" w:firstLine="0"/>
        <w:rPr>
          <w:color w:val="000000"/>
        </w:rPr>
      </w:pPr>
      <w:r>
        <w:rPr>
          <w:b/>
          <w:i/>
          <w:color w:val="000000"/>
        </w:rPr>
        <w:t xml:space="preserve"> -</w:t>
      </w:r>
      <w:r>
        <w:rPr>
          <w:color w:val="000000"/>
        </w:rPr>
        <w:t xml:space="preserve"> расходы на уплату взносов в ассоциацию муниципальных образований Курской области.   </w:t>
      </w:r>
    </w:p>
    <w:p w:rsidR="002B5001" w:rsidRDefault="002B5001" w:rsidP="002B5001">
      <w:pPr>
        <w:jc w:val="center"/>
        <w:outlineLvl w:val="0"/>
        <w:rPr>
          <w:b/>
        </w:rPr>
      </w:pPr>
      <w:r>
        <w:rPr>
          <w:b/>
        </w:rPr>
        <w:t>Раздел 0200 «Национальная оборона»</w:t>
      </w:r>
    </w:p>
    <w:p w:rsidR="002B5001" w:rsidRDefault="002B5001" w:rsidP="002B5001">
      <w:pPr>
        <w:jc w:val="center"/>
        <w:rPr>
          <w:b/>
        </w:rPr>
      </w:pPr>
    </w:p>
    <w:p w:rsidR="002B5001" w:rsidRDefault="002B5001" w:rsidP="002B5001">
      <w:pPr>
        <w:pStyle w:val="2"/>
        <w:ind w:left="0" w:firstLine="0"/>
        <w:jc w:val="center"/>
        <w:outlineLvl w:val="0"/>
        <w:rPr>
          <w:b/>
          <w:i/>
          <w:color w:val="000000"/>
        </w:rPr>
      </w:pPr>
      <w:r>
        <w:rPr>
          <w:b/>
          <w:i/>
          <w:color w:val="000000"/>
        </w:rPr>
        <w:t>Подраздел  0203«Мобилизационная и вневойсковая подготовка»</w:t>
      </w:r>
    </w:p>
    <w:p w:rsidR="002B5001" w:rsidRDefault="002B5001" w:rsidP="002B5001">
      <w:pPr>
        <w:pStyle w:val="2"/>
        <w:ind w:left="0" w:firstLine="0"/>
        <w:jc w:val="center"/>
        <w:rPr>
          <w:b/>
          <w:i/>
          <w:color w:val="000000"/>
        </w:rPr>
      </w:pPr>
      <w:r>
        <w:rPr>
          <w:color w:val="000000"/>
        </w:rPr>
        <w:t>По данному подразделу планируются расходы на осуществление первичного воинского учёта.</w:t>
      </w:r>
    </w:p>
    <w:p w:rsidR="002B5001" w:rsidRDefault="002B5001" w:rsidP="002B5001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2B5001" w:rsidRDefault="002B5001" w:rsidP="002B5001">
      <w:pPr>
        <w:jc w:val="center"/>
        <w:outlineLvl w:val="0"/>
        <w:rPr>
          <w:b/>
        </w:rPr>
      </w:pPr>
      <w:r>
        <w:rPr>
          <w:b/>
        </w:rPr>
        <w:t xml:space="preserve">Раздел 0300 «Национальная безопасность </w:t>
      </w:r>
    </w:p>
    <w:p w:rsidR="002B5001" w:rsidRDefault="002B5001" w:rsidP="002B5001">
      <w:pPr>
        <w:jc w:val="center"/>
        <w:rPr>
          <w:b/>
        </w:rPr>
      </w:pPr>
      <w:r>
        <w:rPr>
          <w:b/>
        </w:rPr>
        <w:t>и правоохранительная деятельность»</w:t>
      </w:r>
    </w:p>
    <w:p w:rsidR="002B5001" w:rsidRDefault="002B5001" w:rsidP="002B5001">
      <w:pPr>
        <w:autoSpaceDE w:val="0"/>
        <w:autoSpaceDN w:val="0"/>
        <w:adjustRightInd w:val="0"/>
        <w:jc w:val="both"/>
        <w:rPr>
          <w:b/>
          <w:i/>
        </w:rPr>
      </w:pPr>
    </w:p>
    <w:p w:rsidR="002B5001" w:rsidRDefault="002B5001" w:rsidP="002B5001">
      <w:pPr>
        <w:autoSpaceDE w:val="0"/>
        <w:autoSpaceDN w:val="0"/>
        <w:adjustRightInd w:val="0"/>
        <w:ind w:firstLine="708"/>
        <w:jc w:val="both"/>
        <w:rPr>
          <w:b/>
          <w:i/>
        </w:rPr>
      </w:pPr>
    </w:p>
    <w:p w:rsidR="002B5001" w:rsidRDefault="002B5001" w:rsidP="002B5001">
      <w:pPr>
        <w:autoSpaceDE w:val="0"/>
        <w:autoSpaceDN w:val="0"/>
        <w:adjustRightInd w:val="0"/>
        <w:ind w:firstLine="708"/>
        <w:jc w:val="center"/>
        <w:outlineLvl w:val="0"/>
        <w:rPr>
          <w:b/>
          <w:i/>
        </w:rPr>
      </w:pPr>
      <w:r>
        <w:rPr>
          <w:b/>
          <w:i/>
        </w:rPr>
        <w:t>Подраздел 0310 «Обеспечение пожарной  безопасности»</w:t>
      </w:r>
    </w:p>
    <w:p w:rsidR="002B5001" w:rsidRDefault="002B5001" w:rsidP="002B5001">
      <w:pPr>
        <w:autoSpaceDE w:val="0"/>
        <w:autoSpaceDN w:val="0"/>
        <w:adjustRightInd w:val="0"/>
        <w:ind w:firstLine="708"/>
        <w:rPr>
          <w:b/>
        </w:rPr>
      </w:pPr>
      <w:r>
        <w:rPr>
          <w:b/>
        </w:rPr>
        <w:t xml:space="preserve">     </w:t>
      </w:r>
    </w:p>
    <w:p w:rsidR="002B5001" w:rsidRDefault="002B5001" w:rsidP="002B5001">
      <w:pPr>
        <w:autoSpaceDE w:val="0"/>
        <w:autoSpaceDN w:val="0"/>
        <w:adjustRightInd w:val="0"/>
        <w:jc w:val="both"/>
        <w:rPr>
          <w:b/>
          <w:i/>
        </w:rPr>
      </w:pPr>
      <w:r>
        <w:t xml:space="preserve">     По подразделу 0310 планируются расходы  на обеспечение первичных мер  пожарной безопасности  на территории муниципального образования по программе «Защита населения и территории от чрезвычайных ситуаций, обеспечение пожарной безопасности и безопасности людей на водных объектах» </w:t>
      </w:r>
    </w:p>
    <w:p w:rsidR="002B5001" w:rsidRDefault="002B5001" w:rsidP="002B5001">
      <w:pPr>
        <w:autoSpaceDE w:val="0"/>
        <w:autoSpaceDN w:val="0"/>
        <w:adjustRightInd w:val="0"/>
        <w:ind w:firstLine="708"/>
      </w:pPr>
    </w:p>
    <w:p w:rsidR="002B5001" w:rsidRDefault="002B5001" w:rsidP="002B5001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5001" w:rsidRDefault="002B5001" w:rsidP="002B500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t xml:space="preserve">                </w:t>
      </w:r>
      <w:r>
        <w:rPr>
          <w:b/>
        </w:rPr>
        <w:t>Раздел 0500 «Жилищно-коммунальное хозяйство»</w:t>
      </w:r>
    </w:p>
    <w:p w:rsidR="002B5001" w:rsidRDefault="002B5001" w:rsidP="002B5001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2B5001" w:rsidRDefault="002B5001" w:rsidP="002B5001">
      <w:pPr>
        <w:autoSpaceDE w:val="0"/>
        <w:autoSpaceDN w:val="0"/>
        <w:adjustRightInd w:val="0"/>
        <w:ind w:firstLine="708"/>
      </w:pPr>
      <w:r>
        <w:rPr>
          <w:i/>
        </w:rPr>
        <w:t xml:space="preserve"> </w:t>
      </w:r>
    </w:p>
    <w:p w:rsidR="002B5001" w:rsidRDefault="002B5001" w:rsidP="002B5001">
      <w:pPr>
        <w:autoSpaceDE w:val="0"/>
        <w:autoSpaceDN w:val="0"/>
        <w:adjustRightInd w:val="0"/>
        <w:ind w:firstLine="540"/>
        <w:jc w:val="both"/>
        <w:outlineLvl w:val="0"/>
        <w:rPr>
          <w:i/>
        </w:rPr>
      </w:pPr>
      <w:r>
        <w:rPr>
          <w:i/>
        </w:rPr>
        <w:t>Подраздел 0503 «Благоустройство»</w:t>
      </w:r>
    </w:p>
    <w:p w:rsidR="002B5001" w:rsidRDefault="002B5001" w:rsidP="002B5001">
      <w:pPr>
        <w:autoSpaceDE w:val="0"/>
        <w:autoSpaceDN w:val="0"/>
        <w:adjustRightInd w:val="0"/>
        <w:ind w:firstLine="708"/>
      </w:pPr>
      <w:r>
        <w:t>По данному подразделу планируются расходы местного бюджета на финансирование Муниципальной программы «Обеспечение доступным и комфортным жильем и коммунальными услугами граждан в муниципальном образовании»</w:t>
      </w:r>
    </w:p>
    <w:p w:rsidR="002B5001" w:rsidRDefault="002B5001" w:rsidP="002B5001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2B5001" w:rsidRDefault="002B5001" w:rsidP="002B5001">
      <w:pPr>
        <w:shd w:val="clear" w:color="auto" w:fill="FFFFFF"/>
        <w:jc w:val="center"/>
        <w:outlineLvl w:val="0"/>
        <w:rPr>
          <w:b/>
          <w:bCs/>
          <w:color w:val="000000"/>
          <w:spacing w:val="-15"/>
        </w:rPr>
      </w:pPr>
      <w:r>
        <w:rPr>
          <w:b/>
          <w:bCs/>
          <w:color w:val="000000"/>
          <w:spacing w:val="-15"/>
        </w:rPr>
        <w:t>Раздел 0800 «Культура, кинематография»</w:t>
      </w:r>
    </w:p>
    <w:p w:rsidR="002B5001" w:rsidRDefault="002B5001" w:rsidP="002B5001">
      <w:pPr>
        <w:shd w:val="clear" w:color="auto" w:fill="FFFFFF"/>
        <w:ind w:firstLine="709"/>
        <w:jc w:val="both"/>
        <w:rPr>
          <w:bCs/>
          <w:color w:val="000000"/>
          <w:spacing w:val="-15"/>
        </w:rPr>
      </w:pPr>
    </w:p>
    <w:p w:rsidR="002B5001" w:rsidRDefault="002B5001" w:rsidP="002B5001">
      <w:pPr>
        <w:pStyle w:val="ConsNormal"/>
        <w:widowControl/>
        <w:ind w:firstLine="0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Подраздел 0801 «Культура»</w:t>
      </w:r>
    </w:p>
    <w:p w:rsidR="002B5001" w:rsidRDefault="002B5001" w:rsidP="002B5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5001" w:rsidRDefault="002B5001" w:rsidP="002B500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подразделу планируются расходы на финансирование муниципальной программы « Развитие культуры», в которой предусмотрено создание условий  для организации досуга и обеспечение жителей услугами организаций культуры.</w:t>
      </w:r>
    </w:p>
    <w:p w:rsidR="002B5001" w:rsidRDefault="002B5001" w:rsidP="002B5001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tab/>
        <w:t xml:space="preserve"> </w:t>
      </w:r>
    </w:p>
    <w:p w:rsidR="002B5001" w:rsidRDefault="002B5001" w:rsidP="002B5001">
      <w:r>
        <w:rPr>
          <w:b/>
          <w:bCs/>
          <w:color w:val="000000"/>
          <w:spacing w:val="-15"/>
        </w:rPr>
        <w:t xml:space="preserve"> </w:t>
      </w:r>
    </w:p>
    <w:p w:rsidR="002B5001" w:rsidRDefault="002B5001" w:rsidP="002B5001"/>
    <w:p w:rsidR="002B5001" w:rsidRDefault="002B5001" w:rsidP="002B5001"/>
    <w:p w:rsidR="002B5001" w:rsidRDefault="002B5001" w:rsidP="002B5001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7D3" w:rsidRPr="002B5001" w:rsidRDefault="00CA77D3" w:rsidP="002B5001"/>
    <w:sectPr w:rsidR="00CA77D3" w:rsidRPr="002B5001" w:rsidSect="00AE0DDC">
      <w:headerReference w:type="default" r:id="rId14"/>
      <w:headerReference w:type="first" r:id="rId1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12C" w:rsidRDefault="00E2612C" w:rsidP="00B43B12">
      <w:pPr>
        <w:spacing w:after="0" w:line="240" w:lineRule="auto"/>
      </w:pPr>
      <w:r>
        <w:separator/>
      </w:r>
    </w:p>
  </w:endnote>
  <w:endnote w:type="continuationSeparator" w:id="1">
    <w:p w:rsidR="00E2612C" w:rsidRDefault="00E2612C" w:rsidP="00B4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12C" w:rsidRDefault="00E2612C" w:rsidP="00B43B12">
      <w:pPr>
        <w:spacing w:after="0" w:line="240" w:lineRule="auto"/>
      </w:pPr>
      <w:r>
        <w:separator/>
      </w:r>
    </w:p>
  </w:footnote>
  <w:footnote w:type="continuationSeparator" w:id="1">
    <w:p w:rsidR="00E2612C" w:rsidRDefault="00E2612C" w:rsidP="00B43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5C6" w:rsidRDefault="00B43B12">
    <w:pPr>
      <w:pStyle w:val="a3"/>
      <w:jc w:val="center"/>
    </w:pPr>
    <w:r>
      <w:fldChar w:fldCharType="begin"/>
    </w:r>
    <w:r w:rsidR="00CA77D3">
      <w:instrText xml:space="preserve"> PAGE   \* MERGEFORMAT </w:instrText>
    </w:r>
    <w:r>
      <w:fldChar w:fldCharType="separate"/>
    </w:r>
    <w:r w:rsidR="002B5001">
      <w:rPr>
        <w:noProof/>
      </w:rPr>
      <w:t>2</w:t>
    </w:r>
    <w:r>
      <w:fldChar w:fldCharType="end"/>
    </w:r>
  </w:p>
  <w:p w:rsidR="005105C6" w:rsidRDefault="00E2612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5C6" w:rsidRDefault="00E2612C">
    <w:pPr>
      <w:pStyle w:val="a3"/>
      <w:jc w:val="center"/>
    </w:pPr>
  </w:p>
  <w:p w:rsidR="005105C6" w:rsidRDefault="00E261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4B75"/>
    <w:multiLevelType w:val="hybridMultilevel"/>
    <w:tmpl w:val="84566A92"/>
    <w:lvl w:ilvl="0" w:tplc="8324A54A">
      <w:start w:val="1"/>
      <w:numFmt w:val="decimal"/>
      <w:lvlText w:val="%1)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6719"/>
    <w:rsid w:val="002B5001"/>
    <w:rsid w:val="00A16719"/>
    <w:rsid w:val="00B43B12"/>
    <w:rsid w:val="00CA77D3"/>
    <w:rsid w:val="00E2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12"/>
  </w:style>
  <w:style w:type="paragraph" w:styleId="1">
    <w:name w:val="heading 1"/>
    <w:basedOn w:val="a"/>
    <w:next w:val="a"/>
    <w:link w:val="10"/>
    <w:qFormat/>
    <w:rsid w:val="00A16719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7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167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1671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167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 Indent"/>
    <w:basedOn w:val="a"/>
    <w:link w:val="a6"/>
    <w:rsid w:val="00A1671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1671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Plain Text"/>
    <w:basedOn w:val="a"/>
    <w:link w:val="a8"/>
    <w:rsid w:val="00A167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A16719"/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link w:val="ConsNormal0"/>
    <w:rsid w:val="00A167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No Spacing"/>
    <w:link w:val="aa"/>
    <w:qFormat/>
    <w:rsid w:val="00A167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rsid w:val="00A16719"/>
    <w:rPr>
      <w:rFonts w:ascii="Calibri" w:eastAsia="Times New Roman" w:hAnsi="Calibri" w:cs="Times New Roman"/>
    </w:rPr>
  </w:style>
  <w:style w:type="paragraph" w:styleId="2">
    <w:name w:val="Body Text First Indent 2"/>
    <w:basedOn w:val="a5"/>
    <w:link w:val="20"/>
    <w:uiPriority w:val="99"/>
    <w:semiHidden/>
    <w:unhideWhenUsed/>
    <w:rsid w:val="00A16719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semiHidden/>
    <w:rsid w:val="00A16719"/>
    <w:rPr>
      <w:sz w:val="24"/>
      <w:szCs w:val="24"/>
    </w:rPr>
  </w:style>
  <w:style w:type="character" w:customStyle="1" w:styleId="ConsNormal0">
    <w:name w:val="ConsNormal Знак"/>
    <w:link w:val="ConsNormal"/>
    <w:rsid w:val="00A16719"/>
    <w:rPr>
      <w:rFonts w:ascii="Arial" w:eastAsia="Times New Roman" w:hAnsi="Arial" w:cs="Arial"/>
      <w:sz w:val="20"/>
      <w:szCs w:val="20"/>
    </w:rPr>
  </w:style>
  <w:style w:type="character" w:styleId="ab">
    <w:name w:val="Hyperlink"/>
    <w:uiPriority w:val="99"/>
    <w:unhideWhenUsed/>
    <w:rsid w:val="00A1671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1671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A16719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2"/>
      <w:sz w:val="16"/>
      <w:szCs w:val="16"/>
      <w:lang w:eastAsia="hi-IN" w:bidi="hi-IN"/>
    </w:rPr>
  </w:style>
  <w:style w:type="paragraph" w:styleId="21">
    <w:name w:val="Body Text Indent 2"/>
    <w:basedOn w:val="a"/>
    <w:link w:val="22"/>
    <w:uiPriority w:val="99"/>
    <w:semiHidden/>
    <w:unhideWhenUsed/>
    <w:rsid w:val="00A167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167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8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4CF882AD44F61CB78531C71F3BFD99A8498F4FF10B93FD02292512BEFAB10893E0A8AED7B3fDkCF" TargetMode="External"/><Relationship Id="rId13" Type="http://schemas.openxmlformats.org/officeDocument/2006/relationships/hyperlink" Target="http://docs.cntd.ru/document/55046913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7;n=27330;fld=134;dst=100008" TargetMode="External"/><Relationship Id="rId12" Type="http://schemas.openxmlformats.org/officeDocument/2006/relationships/hyperlink" Target="consultantplus://offline/ref=7CF5E7937C8365AECD73DB089C4B5A5200234B2C2A47CD5E7C7E2E6552A10B04C699CC1DB4251D60v5K7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BED62AED1E3212B22C1DBDF5D5BEC44C0DF1B5703116FB590C22EBE0812C0CC4463F9713D97mAn0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D4CF882AD44F61CB78531C71F3BFD99A8498F4FF10B93FD02292512BEFAB10893E0A8ACD7B3D119f0k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4CF882AD44F61CB78531C71F3BFD99A8498F4FF10B93FD02292512BEFAB10893E0A8ACD7BAD2f1k7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2294</Words>
  <Characters>13080</Characters>
  <Application>Microsoft Office Word</Application>
  <DocSecurity>0</DocSecurity>
  <Lines>109</Lines>
  <Paragraphs>30</Paragraphs>
  <ScaleCrop>false</ScaleCrop>
  <Company>Pirated Aliance</Company>
  <LinksUpToDate>false</LinksUpToDate>
  <CharactersWithSpaces>15344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2022-07-12T08:09:00Z</dcterms:created>
  <dcterms:modified xsi:type="dcterms:W3CDTF">2022-07-14T08:20:00Z</dcterms:modified>
</cp:coreProperties>
</file>