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4D" w:rsidRPr="00A80545" w:rsidRDefault="00B4134D" w:rsidP="00B413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134D" w:rsidRPr="00A80545" w:rsidRDefault="00B4134D" w:rsidP="00B413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B4134D" w:rsidRPr="00A80545" w:rsidRDefault="00B4134D" w:rsidP="00B413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B4134D" w:rsidRPr="00A80545" w:rsidRDefault="00B4134D" w:rsidP="00B413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B4134D" w:rsidRPr="00A80545" w:rsidRDefault="00B4134D" w:rsidP="00B413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34D" w:rsidRPr="00A80545" w:rsidRDefault="00B4134D" w:rsidP="00B413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34D" w:rsidRPr="00A80545" w:rsidRDefault="00B4134D" w:rsidP="00B413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B4134D" w:rsidRPr="00A80545" w:rsidRDefault="00B4134D" w:rsidP="00B413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34D" w:rsidRPr="00A80545" w:rsidRDefault="00B4134D" w:rsidP="00B413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134D" w:rsidRPr="00A80545" w:rsidRDefault="00B4134D" w:rsidP="00B413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25.03</w:t>
      </w:r>
      <w:r w:rsidRPr="00B47BE3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2022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14</w:t>
      </w:r>
    </w:p>
    <w:p w:rsidR="00B4134D" w:rsidRPr="00A80545" w:rsidRDefault="00B4134D" w:rsidP="00B41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34D" w:rsidRDefault="00B4134D" w:rsidP="00B4134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B4134D" w:rsidRDefault="00B4134D" w:rsidP="00B4134D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№49 от 12.11.2021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«Обеспечение  доступным  </w:t>
      </w:r>
    </w:p>
    <w:p w:rsidR="00B4134D" w:rsidRDefault="00B4134D" w:rsidP="00B4134D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 комфортным  жильем  и  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коммунальными</w:t>
      </w:r>
      <w:proofErr w:type="gram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B4134D" w:rsidRPr="00A80545" w:rsidRDefault="00B4134D" w:rsidP="00B4134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услугами  граждан  в  муниципальном образовании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«М</w:t>
      </w:r>
      <w:proofErr w:type="gram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артыновский  сельсовет» Суджанского района  Курской 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на 2022  год</w:t>
      </w:r>
      <w:r w:rsidRPr="002817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на плановый период  2023, 2024гг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134D" w:rsidRPr="00A80545" w:rsidRDefault="00B4134D" w:rsidP="00B41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134D" w:rsidRPr="00A80545" w:rsidRDefault="00B4134D" w:rsidP="00B41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34D" w:rsidRPr="00A80545" w:rsidRDefault="00B4134D" w:rsidP="00B413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34D" w:rsidRPr="00A80545" w:rsidRDefault="00B4134D" w:rsidP="00B41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B4134D" w:rsidRPr="00A80545" w:rsidRDefault="00B4134D" w:rsidP="00B41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34D" w:rsidRPr="00A80545" w:rsidRDefault="00B4134D" w:rsidP="00B41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B4134D" w:rsidRPr="004F1295" w:rsidRDefault="00B4134D" w:rsidP="00B413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Pr="004F1295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Pr="004F12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Внести  изменения  в  постановление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№49 от 12.11.2021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«Обеспечение  доступным  и комфортным  жильем  и  коммунальными  услугами  граждан  в  муниципальном образовании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«М</w:t>
      </w:r>
      <w:proofErr w:type="gram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артыновский  сельсовет» Суджанского района  Курской 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на 2022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 xml:space="preserve"> на плановый период  2023, 2024гг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 :</w:t>
      </w:r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B4134D" w:rsidRPr="00A80545" w:rsidTr="00236633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4D" w:rsidRPr="00A80545" w:rsidRDefault="00B4134D" w:rsidP="00236633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D" w:rsidRDefault="00B4134D" w:rsidP="0023663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2022</w:t>
            </w:r>
            <w:r w:rsidRPr="00A80545">
              <w:rPr>
                <w:bCs/>
                <w:color w:val="000000"/>
              </w:rPr>
              <w:t xml:space="preserve"> г –</w:t>
            </w:r>
            <w:r>
              <w:rPr>
                <w:bCs/>
                <w:color w:val="000000"/>
              </w:rPr>
              <w:t xml:space="preserve">265000 руб;  </w:t>
            </w:r>
          </w:p>
          <w:p w:rsidR="00B4134D" w:rsidRDefault="00B4134D" w:rsidP="00236633">
            <w:pPr>
              <w:pStyle w:val="a3"/>
              <w:spacing w:before="0" w:beforeAutospacing="0" w:after="0" w:afterAutospacing="0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2023г- 52000,0 руб.;</w:t>
            </w:r>
          </w:p>
          <w:p w:rsidR="00B4134D" w:rsidRPr="00654256" w:rsidRDefault="00B4134D" w:rsidP="00236633">
            <w:pPr>
              <w:pStyle w:val="a3"/>
              <w:spacing w:before="0" w:beforeAutospacing="0" w:after="0" w:afterAutospacing="0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2024г-52000,0 руб.</w:t>
            </w:r>
          </w:p>
          <w:p w:rsidR="00B4134D" w:rsidRPr="00A80545" w:rsidRDefault="00B4134D" w:rsidP="0023663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B4134D" w:rsidRPr="00A80545" w:rsidRDefault="00B4134D" w:rsidP="00236633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B4134D" w:rsidRDefault="00B4134D" w:rsidP="00B4134D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4134D" w:rsidRPr="00440579" w:rsidRDefault="00B4134D" w:rsidP="00B413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proofErr w:type="gramStart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B4134D" w:rsidRPr="00A80545" w:rsidRDefault="00B4134D" w:rsidP="00B4134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B4134D" w:rsidRPr="00A80545" w:rsidRDefault="00B4134D" w:rsidP="00B4134D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B4134D" w:rsidRPr="00A80545" w:rsidRDefault="00B4134D" w:rsidP="00B4134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134D" w:rsidRPr="00A80545" w:rsidRDefault="00B4134D" w:rsidP="00B4134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B4134D" w:rsidRPr="00A80545" w:rsidRDefault="00B4134D" w:rsidP="00B4134D">
      <w:pPr>
        <w:pStyle w:val="a3"/>
        <w:spacing w:before="0" w:beforeAutospacing="0" w:after="0" w:afterAutospacing="0"/>
      </w:pPr>
      <w:r w:rsidRPr="00A80545">
        <w:t xml:space="preserve">Глава Мартыновского  сельсовета                                         </w:t>
      </w:r>
      <w:r>
        <w:t>Д.И. Соловьев</w:t>
      </w:r>
    </w:p>
    <w:p w:rsidR="00B4134D" w:rsidRPr="00A80545" w:rsidRDefault="00B4134D" w:rsidP="00B4134D">
      <w:pPr>
        <w:pStyle w:val="a3"/>
        <w:spacing w:before="0" w:beforeAutospacing="0" w:after="0" w:afterAutospacing="0"/>
      </w:pPr>
      <w:r>
        <w:t xml:space="preserve"> </w:t>
      </w:r>
    </w:p>
    <w:p w:rsidR="00B4134D" w:rsidRDefault="00B4134D" w:rsidP="00B413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6208" w:rsidRDefault="00CC6208"/>
    <w:sectPr w:rsidR="00CC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34D"/>
    <w:rsid w:val="00B4134D"/>
    <w:rsid w:val="00C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41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413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Pirated Aliance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2022-03-30T06:19:00Z</dcterms:created>
  <dcterms:modified xsi:type="dcterms:W3CDTF">2022-03-30T06:19:00Z</dcterms:modified>
</cp:coreProperties>
</file>