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Default="00600453" w:rsidP="00600453">
      <w:pPr>
        <w:ind w:firstLine="708"/>
        <w:jc w:val="center"/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МАРТЫНОВСКОГО СЕЛЬСОВЕТА</w:t>
      </w:r>
    </w:p>
    <w:p w:rsidR="00A14E95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A14E95">
        <w:rPr>
          <w:b w:val="0"/>
          <w:sz w:val="24"/>
          <w:szCs w:val="24"/>
        </w:rPr>
        <w:t xml:space="preserve">   </w:t>
      </w:r>
      <w:r w:rsidR="00A10B9C">
        <w:rPr>
          <w:b w:val="0"/>
          <w:sz w:val="24"/>
          <w:szCs w:val="24"/>
        </w:rPr>
        <w:t>12</w:t>
      </w:r>
      <w:r w:rsidR="00EC79EC">
        <w:rPr>
          <w:b w:val="0"/>
          <w:sz w:val="24"/>
          <w:szCs w:val="24"/>
        </w:rPr>
        <w:t xml:space="preserve"> ноября</w:t>
      </w:r>
      <w:r w:rsidR="00A14E95">
        <w:rPr>
          <w:b w:val="0"/>
          <w:sz w:val="24"/>
          <w:szCs w:val="24"/>
        </w:rPr>
        <w:t xml:space="preserve">    </w:t>
      </w:r>
      <w:r w:rsidR="00402F4F">
        <w:rPr>
          <w:b w:val="0"/>
          <w:sz w:val="24"/>
          <w:szCs w:val="24"/>
        </w:rPr>
        <w:t xml:space="preserve"> </w:t>
      </w:r>
      <w:r w:rsidR="00D65FA6">
        <w:rPr>
          <w:b w:val="0"/>
          <w:sz w:val="24"/>
          <w:szCs w:val="24"/>
        </w:rPr>
        <w:t>2022</w:t>
      </w:r>
      <w:r>
        <w:rPr>
          <w:b w:val="0"/>
          <w:sz w:val="24"/>
          <w:szCs w:val="24"/>
        </w:rPr>
        <w:t xml:space="preserve">г.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№ </w:t>
      </w:r>
      <w:r w:rsidR="00A10B9C">
        <w:rPr>
          <w:b w:val="0"/>
          <w:color w:val="FF0000"/>
          <w:sz w:val="24"/>
          <w:szCs w:val="24"/>
        </w:rPr>
        <w:t>4</w:t>
      </w:r>
      <w:r w:rsidR="000A440A">
        <w:rPr>
          <w:b w:val="0"/>
          <w:color w:val="FF0000"/>
          <w:sz w:val="24"/>
          <w:szCs w:val="24"/>
        </w:rPr>
        <w:t>6</w:t>
      </w:r>
      <w:r w:rsidR="00A14E95" w:rsidRPr="00D65FA6">
        <w:rPr>
          <w:b w:val="0"/>
          <w:color w:val="FF0000"/>
          <w:sz w:val="24"/>
          <w:szCs w:val="24"/>
        </w:rPr>
        <w:t xml:space="preserve">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"Защита населения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пожарной безопасности  людей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 муниципального образования «Мартыновский сельсовет»  Суджанского  района  Курской  области  на</w:t>
      </w:r>
      <w:r w:rsidR="00402F4F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 w:rsidR="00D65FA6">
        <w:rPr>
          <w:rFonts w:ascii="Times New Roman" w:hAnsi="Times New Roman" w:cs="Times New Roman"/>
          <w:b w:val="0"/>
          <w:sz w:val="28"/>
          <w:szCs w:val="28"/>
        </w:rPr>
        <w:t>2</w:t>
      </w:r>
      <w:r w:rsidR="000B4838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217D4E">
        <w:rPr>
          <w:rFonts w:ascii="Times New Roman" w:hAnsi="Times New Roman" w:cs="Times New Roman"/>
          <w:b w:val="0"/>
          <w:sz w:val="28"/>
          <w:szCs w:val="28"/>
        </w:rPr>
        <w:t xml:space="preserve">  и  плановый период  2023,2024</w:t>
      </w:r>
      <w:proofErr w:type="gramStart"/>
      <w:r w:rsidR="00217D4E">
        <w:rPr>
          <w:rFonts w:ascii="Times New Roman" w:hAnsi="Times New Roman" w:cs="Times New Roman"/>
          <w:b w:val="0"/>
          <w:sz w:val="28"/>
          <w:szCs w:val="28"/>
        </w:rPr>
        <w:t>гг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"Об областной целевой программе «Пожарная безопасность и защита населения Курской области на 2015 - </w:t>
      </w:r>
      <w:r w:rsidR="00D65FA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годы" Администрация Мартыновского  сельсовета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left="283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муниципальную </w:t>
      </w:r>
      <w:hyperlink r:id="rId6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"Защита населения   и территории от чрезвычайных ситуаций, обеспечение пожарной безопасности  людей   на водных объектах муниципального образования «Мартыновский сельсовет»  Суджанского  района  Курской  области</w:t>
      </w:r>
      <w:r w:rsidRPr="00600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5FA6">
        <w:rPr>
          <w:rFonts w:ascii="Times New Roman" w:hAnsi="Times New Roman" w:cs="Times New Roman"/>
          <w:b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217D4E">
        <w:rPr>
          <w:rFonts w:ascii="Times New Roman" w:hAnsi="Times New Roman" w:cs="Times New Roman"/>
          <w:b w:val="0"/>
          <w:sz w:val="28"/>
          <w:szCs w:val="28"/>
        </w:rPr>
        <w:t>плановый период  2023,2024</w:t>
      </w:r>
      <w:proofErr w:type="gramStart"/>
      <w:r w:rsidR="00217D4E">
        <w:rPr>
          <w:rFonts w:ascii="Times New Roman" w:hAnsi="Times New Roman" w:cs="Times New Roman"/>
          <w:b w:val="0"/>
          <w:sz w:val="28"/>
          <w:szCs w:val="28"/>
        </w:rPr>
        <w:t>гг</w:t>
      </w:r>
      <w:proofErr w:type="gramEnd"/>
      <w:r w:rsidR="0021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Мартыновского  сельсовета                                  Д.И.  Соловьев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постановлением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Администрации    Мартыновского       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   сельсовета </w:t>
      </w:r>
      <w:r w:rsidR="00F25555"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>МУНИЦИПАЛЬАЯ ПРОГРАММА</w:t>
      </w:r>
    </w:p>
    <w:p w:rsidR="00600453" w:rsidRDefault="00600453" w:rsidP="00600453">
      <w:pPr>
        <w:pStyle w:val="ConsPlusTitle"/>
        <w:widowControl/>
        <w:jc w:val="center"/>
        <w:outlineLvl w:val="0"/>
      </w:pPr>
      <w:r>
        <w:t xml:space="preserve">  </w:t>
      </w:r>
    </w:p>
    <w:p w:rsidR="00600453" w:rsidRDefault="00600453" w:rsidP="00600453">
      <w:pPr>
        <w:pStyle w:val="ConsPlusTitle"/>
        <w:widowControl/>
        <w:jc w:val="center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 xml:space="preserve"> </w:t>
      </w:r>
    </w:p>
    <w:p w:rsidR="00600453" w:rsidRDefault="00600453" w:rsidP="00600453">
      <w:pPr>
        <w:pStyle w:val="ConsPlusTitle"/>
        <w:widowControl/>
        <w:jc w:val="center"/>
        <w:outlineLvl w:val="0"/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</w:pPr>
      <w:r>
        <w:t xml:space="preserve">ПАСПОРТ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 " "Защита населения   и территории от чрезвычайных ситуаций,  обеспечение пожарной безопасности  людей  на водных объектах муниципального образования «Мартыновский сельсовет»  Суджанского  района  Курской  области</w:t>
      </w:r>
      <w:r w:rsidRPr="00600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453">
        <w:rPr>
          <w:rFonts w:ascii="Times New Roman" w:hAnsi="Times New Roman" w:cs="Times New Roman"/>
          <w:b w:val="0"/>
          <w:sz w:val="24"/>
          <w:szCs w:val="24"/>
        </w:rPr>
        <w:t xml:space="preserve">на  </w:t>
      </w:r>
      <w:r w:rsidR="00D65FA6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600453">
        <w:rPr>
          <w:rFonts w:ascii="Times New Roman" w:hAnsi="Times New Roman" w:cs="Times New Roman"/>
          <w:b w:val="0"/>
          <w:sz w:val="24"/>
          <w:szCs w:val="24"/>
        </w:rPr>
        <w:t xml:space="preserve">год </w:t>
      </w:r>
      <w:r w:rsidR="00217D4E" w:rsidRPr="00217D4E">
        <w:rPr>
          <w:rFonts w:ascii="Times New Roman" w:hAnsi="Times New Roman" w:cs="Times New Roman"/>
          <w:b w:val="0"/>
          <w:sz w:val="24"/>
          <w:szCs w:val="24"/>
        </w:rPr>
        <w:t>плановый период  2023,2024</w:t>
      </w:r>
      <w:proofErr w:type="gramStart"/>
      <w:r w:rsidR="00217D4E" w:rsidRPr="00217D4E">
        <w:rPr>
          <w:rFonts w:ascii="Times New Roman" w:hAnsi="Times New Roman" w:cs="Times New Roman"/>
          <w:b w:val="0"/>
          <w:sz w:val="24"/>
          <w:szCs w:val="24"/>
        </w:rPr>
        <w:t>гг</w:t>
      </w:r>
      <w:proofErr w:type="gramEnd"/>
      <w:r w:rsidRPr="006004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48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   </w:t>
      </w:r>
      <w:r w:rsidR="00F42E0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"Защита населения </w:t>
      </w:r>
    </w:p>
    <w:p w:rsidR="00600453" w:rsidRDefault="00F42E03" w:rsidP="00F42E0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  <w:r w:rsidR="00600453"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  <w:proofErr w:type="gramStart"/>
      <w:r w:rsidR="0060045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00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 xml:space="preserve">образования «Мартыновский сельсовет»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 xml:space="preserve"> Суджанского  района 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>Курской  области (далее  - Программа)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подпрограммы             -  Обеспече</w:t>
      </w:r>
      <w:r w:rsidR="00F42E03">
        <w:rPr>
          <w:rFonts w:ascii="Times New Roman" w:hAnsi="Times New Roman" w:cs="Times New Roman"/>
          <w:sz w:val="24"/>
          <w:szCs w:val="24"/>
        </w:rPr>
        <w:t xml:space="preserve">ние  комплексной 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 населения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чрезвычайных  ситуаций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природного  и  техногенного  характера,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стабильности  техногенной обстановки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«Мартыновский сельсовет»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Суджанского  района  Курской  области.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для разработки - Федеральный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21  декабря  1994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N 69-ФЗ "О пожарной безопасности";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 26  июня  2006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N 39-ЗКО "О пожарной безопасности в  Курской</w:t>
      </w:r>
      <w:r w:rsidR="00F42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области";                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Заказчик -                Администрация Мартыновского сельсовета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Исполнитель-координатор  - Управление  МЧС  России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F42E03" w:rsidP="00600453">
      <w:pPr>
        <w:pStyle w:val="ConsPlusNonformat"/>
        <w:widowControl/>
        <w:tabs>
          <w:tab w:val="left" w:pos="3735"/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>Суджанскому району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 задачи Программы  - основными целями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создание   эффективной   системы    пожарной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на территории сельсовета;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   необходимых    условий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предотвращения гибели людей при пожарах;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сокращение материального ущерба;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Основными задачами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правовой,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методической  и  технической  базы  в  целях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создания условий  для  обеспечения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объектов и  населенных  пунктов,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размера  материальных  потерь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пожаров;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Сроки и этапы реализации                         - Программа осуществляется в один этап </w:t>
      </w:r>
      <w:r w:rsidR="00F42E03">
        <w:rPr>
          <w:rFonts w:ascii="Times New Roman" w:hAnsi="Times New Roman" w:cs="Times New Roman"/>
          <w:sz w:val="24"/>
          <w:szCs w:val="24"/>
        </w:rPr>
        <w:t xml:space="preserve">  -</w:t>
      </w:r>
      <w:r w:rsidR="00D65FA6">
        <w:rPr>
          <w:rFonts w:ascii="Times New Roman" w:hAnsi="Times New Roman" w:cs="Times New Roman"/>
          <w:sz w:val="24"/>
          <w:szCs w:val="24"/>
        </w:rPr>
        <w:t>2022</w:t>
      </w:r>
      <w:r w:rsidR="000808B9">
        <w:rPr>
          <w:rFonts w:ascii="Times New Roman" w:hAnsi="Times New Roman" w:cs="Times New Roman"/>
          <w:sz w:val="24"/>
          <w:szCs w:val="24"/>
        </w:rPr>
        <w:t>-2024</w:t>
      </w:r>
      <w:r w:rsidR="00A14E95">
        <w:rPr>
          <w:rFonts w:ascii="Times New Roman" w:hAnsi="Times New Roman" w:cs="Times New Roman"/>
          <w:sz w:val="24"/>
          <w:szCs w:val="24"/>
        </w:rPr>
        <w:t>год</w:t>
      </w:r>
      <w:r w:rsidR="000808B9">
        <w:rPr>
          <w:rFonts w:ascii="Times New Roman" w:hAnsi="Times New Roman" w:cs="Times New Roman"/>
          <w:sz w:val="24"/>
          <w:szCs w:val="24"/>
        </w:rPr>
        <w:t>ы</w:t>
      </w:r>
    </w:p>
    <w:p w:rsidR="00F42E0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              -                           </w:t>
      </w:r>
      <w:r w:rsidR="00A1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рамках участия  в  реализации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мероприятий  федеральной  целевой 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программы</w:t>
        </w:r>
      </w:hyperlink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"Пожарная    безопасность    в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Федерации  "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00453" w:rsidRDefault="00600453" w:rsidP="00600453">
      <w:pPr>
        <w:pStyle w:val="ConsPlusNonformat"/>
        <w:widowControl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-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мероприятий Программы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первичных мер пожарной безопасности в границах  населенных  пунктов  поселения;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 товаров, работ  и услуг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 государственных (муниципальных) нужд;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Исполнители основных     - управление  МЧС  России  по  Суджанскому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мероприятий Программы      </w:t>
      </w:r>
      <w:r w:rsidR="00AC7E5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району;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Противопожарная служба Суджанского района;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ДПО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ПИ муниципального образования;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Объемы бюджетных       -  объем бюджетных ассигнований на реализацию </w:t>
      </w:r>
    </w:p>
    <w:p w:rsidR="00600453" w:rsidRPr="00D65FA6" w:rsidRDefault="00600453" w:rsidP="00600453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ассигнований              Программы составляет</w:t>
      </w:r>
      <w:r w:rsidR="00A14E95">
        <w:rPr>
          <w:rFonts w:ascii="Times New Roman" w:hAnsi="Times New Roman" w:cs="Times New Roman"/>
          <w:sz w:val="24"/>
          <w:szCs w:val="24"/>
        </w:rPr>
        <w:t xml:space="preserve"> </w:t>
      </w:r>
      <w:r w:rsidR="00797DC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F90CA0" w:rsidRPr="00D65FA6">
        <w:rPr>
          <w:rFonts w:ascii="Times New Roman" w:hAnsi="Times New Roman" w:cs="Times New Roman"/>
          <w:color w:val="FF0000"/>
          <w:sz w:val="24"/>
          <w:szCs w:val="24"/>
        </w:rPr>
        <w:t>000,0</w:t>
      </w:r>
      <w:r w:rsidRPr="00D65FA6">
        <w:rPr>
          <w:rFonts w:ascii="Times New Roman" w:hAnsi="Times New Roman" w:cs="Times New Roman"/>
          <w:color w:val="FF0000"/>
          <w:sz w:val="24"/>
          <w:szCs w:val="24"/>
        </w:rPr>
        <w:t xml:space="preserve">руб,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Программы                 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 ассигнования на реализацию Программы </w:t>
      </w:r>
      <w:proofErr w:type="gramStart"/>
      <w:r w:rsidRPr="00F90C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90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Pr="00F90CA0" w:rsidRDefault="00600453" w:rsidP="00600453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0CA0">
        <w:rPr>
          <w:rFonts w:ascii="Times New Roman" w:hAnsi="Times New Roman" w:cs="Times New Roman"/>
          <w:sz w:val="24"/>
          <w:szCs w:val="24"/>
        </w:rPr>
        <w:tab/>
        <w:t>годам распределяются в следующих объемах:</w:t>
      </w:r>
    </w:p>
    <w:p w:rsidR="00600453" w:rsidRPr="00F90CA0" w:rsidRDefault="000B4838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5FA6">
        <w:rPr>
          <w:rFonts w:ascii="Times New Roman" w:hAnsi="Times New Roman" w:cs="Times New Roman"/>
          <w:sz w:val="24"/>
          <w:szCs w:val="24"/>
        </w:rPr>
        <w:t>2022</w:t>
      </w:r>
      <w:r w:rsidRPr="00F90CA0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344A4E" w:rsidRPr="00D65F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90CA0" w:rsidRPr="00D65FA6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Pr="00D65FA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63A6E" w:rsidRPr="00D65FA6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F90CA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00453" w:rsidRDefault="00600453" w:rsidP="00217D4E">
      <w:pPr>
        <w:pStyle w:val="ConsPlusNonformat"/>
        <w:widowControl/>
        <w:tabs>
          <w:tab w:val="left" w:pos="708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  <w:r w:rsidR="00217D4E">
        <w:rPr>
          <w:rFonts w:ascii="Times New Roman" w:hAnsi="Times New Roman" w:cs="Times New Roman"/>
          <w:sz w:val="24"/>
          <w:szCs w:val="24"/>
        </w:rPr>
        <w:tab/>
        <w:t>2023год- 500 рублей</w:t>
      </w:r>
    </w:p>
    <w:p w:rsidR="00217D4E" w:rsidRDefault="00217D4E" w:rsidP="00217D4E">
      <w:pPr>
        <w:pStyle w:val="ConsPlusNonformat"/>
        <w:widowControl/>
        <w:tabs>
          <w:tab w:val="left" w:pos="708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2024 года- 500 рублей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0453" w:rsidRDefault="00600453" w:rsidP="00600453">
      <w:pPr>
        <w:pStyle w:val="ConsPlusNonformat"/>
        <w:widowControl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Система организации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выполнением    мероприятий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  Программы осуществляют Администрация</w:t>
      </w:r>
    </w:p>
    <w:p w:rsidR="00600453" w:rsidRDefault="00600453" w:rsidP="00600453">
      <w:pPr>
        <w:pStyle w:val="ConsPlusNonformat"/>
        <w:widowControl/>
        <w:tabs>
          <w:tab w:val="left" w:pos="3720"/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Суджанского  района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Ожидаемые конечные       - реализация Программы позволит: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реализации      создать необходимые  условия  для  повышения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и показатели     защищенности личности, имущества муниципального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эффективности реализации   образования  от  пожаров   в   целом.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проблемы, на решение которой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направлена Программа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Курской области. Обеспечение пожарной 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основополагающих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безопасности личности, общества и государства.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Отмечается, что более 70% пожаров и убытков от них,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около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90% погибших на пожарах людей приходится на жилой сектор, из которых 75% происходят в сельской местности.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поселений в рамках своих полномочий была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башни, оборудованные устройствами для забора воды).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отмечается низкий процент оборудования устройствами отбора воды для целей пожаротушения из водонапорных башен, недостаточное строительство пирсов и площадок с твердым покрытием на водоемах области.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следующих основных целей: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на территории сельсовета;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правовой, методической и технической базы в целях создания условий для обеспечения пожарной безопасности объектов и населенных пунктов,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пожарной безопасности в муниципальном образовании.</w:t>
      </w:r>
    </w:p>
    <w:p w:rsidR="00600453" w:rsidRPr="00217D4E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указанных целей и задач будет осуществляться в один этап в течение</w:t>
      </w:r>
      <w:r w:rsidR="00402F4F">
        <w:rPr>
          <w:rFonts w:ascii="Times New Roman" w:hAnsi="Times New Roman" w:cs="Times New Roman"/>
          <w:sz w:val="24"/>
          <w:szCs w:val="24"/>
        </w:rPr>
        <w:t xml:space="preserve"> </w:t>
      </w:r>
      <w:r w:rsidR="00D65FA6" w:rsidRPr="00217D4E">
        <w:rPr>
          <w:rFonts w:ascii="Times New Roman" w:hAnsi="Times New Roman" w:cs="Times New Roman"/>
          <w:sz w:val="24"/>
          <w:szCs w:val="24"/>
        </w:rPr>
        <w:t>2022</w:t>
      </w:r>
      <w:r w:rsidRPr="00217D4E">
        <w:rPr>
          <w:rFonts w:ascii="Times New Roman" w:hAnsi="Times New Roman" w:cs="Times New Roman"/>
          <w:sz w:val="24"/>
          <w:szCs w:val="24"/>
        </w:rPr>
        <w:t>год</w:t>
      </w:r>
      <w:r w:rsidR="00217D4E" w:rsidRPr="00217D4E">
        <w:rPr>
          <w:rFonts w:ascii="Times New Roman" w:hAnsi="Times New Roman" w:cs="Times New Roman"/>
          <w:sz w:val="24"/>
          <w:szCs w:val="24"/>
        </w:rPr>
        <w:t xml:space="preserve"> плановый период  2023,2024гг</w:t>
      </w:r>
      <w:proofErr w:type="gramStart"/>
      <w:r w:rsidR="000B4838" w:rsidRPr="00217D4E">
        <w:rPr>
          <w:rFonts w:ascii="Times New Roman" w:hAnsi="Times New Roman" w:cs="Times New Roman"/>
          <w:sz w:val="24"/>
          <w:szCs w:val="24"/>
        </w:rPr>
        <w:t xml:space="preserve">  </w:t>
      </w:r>
      <w:r w:rsidRPr="00217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Перечень программных мероприятий, сроки их реализации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объемы финансирования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содержит конкретные мероприятия, направленные на реализацию ее целей и задач.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69-ФЗ "О пожарной безопасности",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26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39-ЗКО "О пожарной безопасности в Курской области".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предусматривается за счет предполагаемых средств местных бюджетов,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пожарной безопасности в муниципальном образовании: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обеспечению надлежащего состояния источников противопожарного водоснабжения;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мер по организации беспрепятственного проезда пожарной техники к месту пожара;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связи и надлежащего оповещения населения о пожаре;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Ресурсное 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будут реализовываться за счет средств местного бюджета.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4E" w:rsidRPr="00F90CA0" w:rsidRDefault="00217D4E" w:rsidP="00217D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90CA0"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D65FA6">
        <w:rPr>
          <w:rFonts w:ascii="Times New Roman" w:hAnsi="Times New Roman" w:cs="Times New Roman"/>
          <w:color w:val="FF0000"/>
          <w:sz w:val="24"/>
          <w:szCs w:val="24"/>
        </w:rPr>
        <w:t>2000,0</w:t>
      </w:r>
      <w:r w:rsidRPr="00F90CA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17D4E" w:rsidRDefault="00217D4E" w:rsidP="00217D4E">
      <w:pPr>
        <w:pStyle w:val="ConsPlusNonformat"/>
        <w:widowControl/>
        <w:tabs>
          <w:tab w:val="left" w:pos="708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2023год- 500 рублей</w:t>
      </w:r>
    </w:p>
    <w:p w:rsidR="00217D4E" w:rsidRDefault="00217D4E" w:rsidP="00217D4E">
      <w:pPr>
        <w:pStyle w:val="ConsPlusNonformat"/>
        <w:widowControl/>
        <w:tabs>
          <w:tab w:val="left" w:pos="708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2024 года- 500 рублей</w:t>
      </w:r>
    </w:p>
    <w:p w:rsidR="00600453" w:rsidRPr="00F90CA0" w:rsidRDefault="000B4838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 Администрация Суджанского района: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до 5-го числа месяца, следующего за отчетным кварталом, в отдел пожарной части Суджанского района сдавать информацию о реализации Программы и проведенных мероприятиях по противопожарной безопасности.</w:t>
      </w: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rPr>
          <w:rFonts w:ascii="Times New Roman" w:hAnsi="Times New Roman" w:cs="Times New Roman"/>
          <w:sz w:val="24"/>
          <w:szCs w:val="24"/>
        </w:rPr>
      </w:pPr>
    </w:p>
    <w:p w:rsidR="006074D0" w:rsidRDefault="006074D0"/>
    <w:sectPr w:rsidR="006074D0" w:rsidSect="00D7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0808B9"/>
    <w:rsid w:val="000A440A"/>
    <w:rsid w:val="000B2D74"/>
    <w:rsid w:val="000B4838"/>
    <w:rsid w:val="0017767D"/>
    <w:rsid w:val="001C280F"/>
    <w:rsid w:val="001D5BBD"/>
    <w:rsid w:val="001F0C65"/>
    <w:rsid w:val="002057C2"/>
    <w:rsid w:val="00217D4E"/>
    <w:rsid w:val="002B022D"/>
    <w:rsid w:val="002E0A5F"/>
    <w:rsid w:val="002F5CAE"/>
    <w:rsid w:val="00344A4E"/>
    <w:rsid w:val="00395CAE"/>
    <w:rsid w:val="003965AF"/>
    <w:rsid w:val="003A729F"/>
    <w:rsid w:val="00402F4F"/>
    <w:rsid w:val="004430A0"/>
    <w:rsid w:val="0049385B"/>
    <w:rsid w:val="00600453"/>
    <w:rsid w:val="006074D0"/>
    <w:rsid w:val="00797DCA"/>
    <w:rsid w:val="00872CA8"/>
    <w:rsid w:val="00887BEE"/>
    <w:rsid w:val="00950CFE"/>
    <w:rsid w:val="00A10B9C"/>
    <w:rsid w:val="00A14E95"/>
    <w:rsid w:val="00A63A6E"/>
    <w:rsid w:val="00AC7E5C"/>
    <w:rsid w:val="00D05BC5"/>
    <w:rsid w:val="00D52B82"/>
    <w:rsid w:val="00D65FA6"/>
    <w:rsid w:val="00D7136A"/>
    <w:rsid w:val="00D71FF6"/>
    <w:rsid w:val="00DB55C2"/>
    <w:rsid w:val="00E456E4"/>
    <w:rsid w:val="00E743B9"/>
    <w:rsid w:val="00EA4437"/>
    <w:rsid w:val="00EC79EC"/>
    <w:rsid w:val="00F25555"/>
    <w:rsid w:val="00F31425"/>
    <w:rsid w:val="00F42E03"/>
    <w:rsid w:val="00F9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2400;fld=134;dst=100211" TargetMode="External"/><Relationship Id="rId13" Type="http://schemas.openxmlformats.org/officeDocument/2006/relationships/hyperlink" Target="consultantplus://offline/main?base=RLAW417;n=22514;fld=134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;dst=100207" TargetMode="External"/><Relationship Id="rId12" Type="http://schemas.openxmlformats.org/officeDocument/2006/relationships/hyperlink" Target="consultantplus://offline/main?base=RLAW417;n=22400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2514;fld=134;dst=100009" TargetMode="External"/><Relationship Id="rId11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RLAW417;n=14057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2514;fld=134;dst=1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555;fld=134;dst=10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AC80-5F33-4BF4-A817-FC92FAB2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1855</Words>
  <Characters>10576</Characters>
  <Application>Microsoft Office Word</Application>
  <DocSecurity>0</DocSecurity>
  <Lines>88</Lines>
  <Paragraphs>24</Paragraphs>
  <ScaleCrop>false</ScaleCrop>
  <Company>Pirated Aliance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cp:lastPrinted>2021-12-28T09:52:00Z</cp:lastPrinted>
  <dcterms:created xsi:type="dcterms:W3CDTF">2018-09-07T12:10:00Z</dcterms:created>
  <dcterms:modified xsi:type="dcterms:W3CDTF">2022-01-28T10:54:00Z</dcterms:modified>
</cp:coreProperties>
</file>