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39A0" w14:textId="42BC0676" w:rsidR="00313D28" w:rsidRDefault="00313D28" w:rsidP="00DA3644">
      <w:pPr>
        <w:jc w:val="right"/>
        <w:rPr>
          <w:rFonts w:ascii="Times New Roman" w:eastAsia="Arial" w:hAnsi="Times New Roman" w:cs="Times New Roman"/>
          <w:sz w:val="28"/>
          <w:szCs w:val="28"/>
          <w:lang w:eastAsia="ru-RU"/>
        </w:rPr>
      </w:pPr>
    </w:p>
    <w:p w14:paraId="0A7A7436" w14:textId="77777777" w:rsidR="00DA3644" w:rsidRDefault="00DA3644" w:rsidP="00DA3644">
      <w:pPr>
        <w:spacing w:after="0" w:line="240" w:lineRule="auto"/>
        <w:jc w:val="center"/>
        <w:rPr>
          <w:rFonts w:ascii="Times New Roman" w:eastAsia="Arial" w:hAnsi="Times New Roman" w:cs="Times New Roman"/>
          <w:b/>
          <w:sz w:val="28"/>
          <w:szCs w:val="28"/>
          <w:lang w:eastAsia="ru-RU"/>
        </w:rPr>
      </w:pPr>
    </w:p>
    <w:p w14:paraId="16C9013A" w14:textId="77777777" w:rsidR="00E81CD3" w:rsidRPr="006076E0" w:rsidRDefault="00E81CD3"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r w:rsidRPr="006076E0">
        <w:rPr>
          <w:rFonts w:ascii="Times New Roman" w:eastAsia="Times New Roman" w:hAnsi="Times New Roman" w:cs="Times New Roman"/>
          <w:b/>
          <w:spacing w:val="-6"/>
          <w:kern w:val="36"/>
          <w:sz w:val="28"/>
          <w:szCs w:val="28"/>
          <w:lang w:eastAsia="ru-RU"/>
        </w:rPr>
        <w:t xml:space="preserve">Изменен порядок доведения сигнала оповещения населения </w:t>
      </w:r>
    </w:p>
    <w:p w14:paraId="3840DE18" w14:textId="77777777" w:rsidR="00E81CD3" w:rsidRDefault="00E81CD3"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r w:rsidRPr="006076E0">
        <w:rPr>
          <w:rFonts w:ascii="Times New Roman" w:eastAsia="Times New Roman" w:hAnsi="Times New Roman" w:cs="Times New Roman"/>
          <w:b/>
          <w:spacing w:val="-6"/>
          <w:kern w:val="36"/>
          <w:sz w:val="28"/>
          <w:szCs w:val="28"/>
          <w:lang w:eastAsia="ru-RU"/>
        </w:rPr>
        <w:t>по гражданской обороне</w:t>
      </w:r>
    </w:p>
    <w:p w14:paraId="2B951842" w14:textId="77777777" w:rsidR="006076E0" w:rsidRPr="006076E0" w:rsidRDefault="006076E0"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p>
    <w:p w14:paraId="11D07824" w14:textId="77777777" w:rsidR="00E81CD3" w:rsidRPr="00E81CD3" w:rsidRDefault="00E81CD3" w:rsidP="00E81CD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pacing w:val="3"/>
          <w:sz w:val="28"/>
          <w:szCs w:val="28"/>
          <w:bdr w:val="none" w:sz="0" w:space="0" w:color="auto" w:frame="1"/>
          <w:lang w:eastAsia="ru-RU"/>
        </w:rPr>
        <w:t>Теперь подается один сигнал гражданской обороны «Внимание всем!», который сопровождается включением сирен, прерывистыми гудками с последующей речевой информацией о сложившейся ситуации и порядке действий.</w:t>
      </w:r>
    </w:p>
    <w:p w14:paraId="059DC098" w14:textId="77777777"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Ранее для оповещения населения об опасностях использовались сигналы гражданской обороны «Внимание всем!», «Воздушная тревога!», «Химическая тревога!», «Радиационная опасность!», «Угроза катастрофического затопления!», а также сигналы их отменяющие.</w:t>
      </w:r>
    </w:p>
    <w:p w14:paraId="0FF22D96" w14:textId="77777777"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В современном мире актуальными стали чрезвычайные ситуации, вызванные новым угрозами, среди которых риски природного, техногенного и биолого-социального характера. Например, в прошлом году мир столкнулся с новой коронавирусной инфекцией COVID-19.</w:t>
      </w:r>
    </w:p>
    <w:p w14:paraId="58CB86F7" w14:textId="77777777" w:rsidR="00E81CD3" w:rsidRPr="00E81CD3" w:rsidRDefault="00E81CD3" w:rsidP="00E81CD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Для каждой такой угрозы определять свой сигнал нецелесообразно – гражданам попросту невозможно будет их запомнить. В связи с этим принято </w:t>
      </w:r>
      <w:r w:rsidRPr="00E81CD3">
        <w:rPr>
          <w:rFonts w:ascii="Times New Roman" w:eastAsia="Times New Roman" w:hAnsi="Times New Roman" w:cs="Times New Roman"/>
          <w:spacing w:val="3"/>
          <w:sz w:val="28"/>
          <w:szCs w:val="28"/>
          <w:bdr w:val="none" w:sz="0" w:space="0" w:color="auto" w:frame="1"/>
          <w:lang w:eastAsia="ru-RU"/>
        </w:rPr>
        <w:t>решение о введении единого сигнала оповещения населения о любых опасностях и чрезвычайных ситуациях - «Внимание всем!». При его получении гражданам необходимо немедленно прослушать информацию об алгоритме действий при угрозе чрезвычайной ситуации. Для этого нужно включить телевизор или радио – информация будет транслироваться по обязательным общедоступным теле- и радиоканалам. Также информация будет передаваться короткими текстовыми сообщениями по сети подвижной радиотелефонной связи.</w:t>
      </w:r>
    </w:p>
    <w:p w14:paraId="1305A9C5" w14:textId="77777777"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При невозможности ознакомления с информацией такими способами гражданину следует обратиться в единую дежурно-диспетчерскую службу муниципального образования либо позвонить по единому номеру вызова экстренных оперативных служб «112».</w:t>
      </w:r>
    </w:p>
    <w:p w14:paraId="5B4E9D97" w14:textId="77777777" w:rsidR="00DA3644" w:rsidRDefault="00DA3644" w:rsidP="00DA3644">
      <w:pPr>
        <w:spacing w:after="0" w:line="240" w:lineRule="auto"/>
        <w:jc w:val="center"/>
        <w:rPr>
          <w:rFonts w:ascii="Times New Roman" w:eastAsia="Arial" w:hAnsi="Times New Roman" w:cs="Times New Roman"/>
          <w:b/>
          <w:sz w:val="28"/>
          <w:szCs w:val="28"/>
          <w:lang w:eastAsia="ru-RU"/>
        </w:rPr>
      </w:pPr>
    </w:p>
    <w:p w14:paraId="72009E71" w14:textId="77777777" w:rsidR="00E81CD3" w:rsidRDefault="00E81CD3" w:rsidP="00DA3644">
      <w:pPr>
        <w:spacing w:after="0" w:line="240" w:lineRule="auto"/>
        <w:jc w:val="center"/>
        <w:rPr>
          <w:rFonts w:ascii="Times New Roman" w:eastAsia="Arial" w:hAnsi="Times New Roman" w:cs="Times New Roman"/>
          <w:b/>
          <w:sz w:val="28"/>
          <w:szCs w:val="28"/>
          <w:lang w:eastAsia="ru-RU"/>
        </w:rPr>
      </w:pPr>
    </w:p>
    <w:p w14:paraId="1CCB472B" w14:textId="77777777" w:rsidR="00E81CD3" w:rsidRDefault="00E81CD3" w:rsidP="00DA3644">
      <w:pPr>
        <w:spacing w:after="0" w:line="240" w:lineRule="auto"/>
        <w:jc w:val="center"/>
        <w:rPr>
          <w:rFonts w:ascii="Times New Roman" w:eastAsia="Arial" w:hAnsi="Times New Roman" w:cs="Times New Roman"/>
          <w:b/>
          <w:sz w:val="28"/>
          <w:szCs w:val="28"/>
          <w:lang w:eastAsia="ru-RU"/>
        </w:rPr>
      </w:pPr>
    </w:p>
    <w:p w14:paraId="3D7608AC" w14:textId="77777777" w:rsidR="00E81CD3" w:rsidRDefault="00E81CD3" w:rsidP="00DA3644">
      <w:pPr>
        <w:spacing w:after="0" w:line="240" w:lineRule="auto"/>
        <w:jc w:val="center"/>
        <w:rPr>
          <w:rFonts w:ascii="Times New Roman" w:eastAsia="Arial" w:hAnsi="Times New Roman" w:cs="Times New Roman"/>
          <w:b/>
          <w:sz w:val="28"/>
          <w:szCs w:val="28"/>
          <w:lang w:eastAsia="ru-RU"/>
        </w:rPr>
      </w:pPr>
    </w:p>
    <w:p w14:paraId="74379655" w14:textId="77777777" w:rsidR="00E81CD3" w:rsidRDefault="00E81CD3" w:rsidP="00DA3644">
      <w:pPr>
        <w:spacing w:after="0" w:line="240" w:lineRule="auto"/>
        <w:jc w:val="center"/>
        <w:rPr>
          <w:rFonts w:ascii="Times New Roman" w:eastAsia="Arial" w:hAnsi="Times New Roman" w:cs="Times New Roman"/>
          <w:b/>
          <w:sz w:val="28"/>
          <w:szCs w:val="28"/>
          <w:lang w:eastAsia="ru-RU"/>
        </w:rPr>
      </w:pPr>
    </w:p>
    <w:p w14:paraId="138F31A5" w14:textId="77777777" w:rsidR="00E81CD3" w:rsidRDefault="00E81CD3" w:rsidP="00DA3644">
      <w:pPr>
        <w:spacing w:after="0" w:line="240" w:lineRule="auto"/>
        <w:jc w:val="center"/>
        <w:rPr>
          <w:rFonts w:ascii="Times New Roman" w:eastAsia="Arial" w:hAnsi="Times New Roman" w:cs="Times New Roman"/>
          <w:b/>
          <w:sz w:val="28"/>
          <w:szCs w:val="28"/>
          <w:lang w:eastAsia="ru-RU"/>
        </w:rPr>
      </w:pPr>
    </w:p>
    <w:p w14:paraId="777036AB" w14:textId="77777777" w:rsidR="00E81CD3" w:rsidRDefault="00E81CD3" w:rsidP="00DA3644">
      <w:pPr>
        <w:spacing w:after="0" w:line="240" w:lineRule="auto"/>
        <w:jc w:val="center"/>
        <w:rPr>
          <w:rFonts w:ascii="Times New Roman" w:eastAsia="Arial" w:hAnsi="Times New Roman" w:cs="Times New Roman"/>
          <w:b/>
          <w:sz w:val="28"/>
          <w:szCs w:val="28"/>
          <w:lang w:eastAsia="ru-RU"/>
        </w:rPr>
      </w:pPr>
    </w:p>
    <w:p w14:paraId="26EE3303" w14:textId="77777777" w:rsidR="00E81CD3" w:rsidRDefault="00E81CD3" w:rsidP="00DA3644">
      <w:pPr>
        <w:spacing w:after="0" w:line="240" w:lineRule="auto"/>
        <w:jc w:val="center"/>
        <w:rPr>
          <w:rFonts w:ascii="Times New Roman" w:eastAsia="Arial" w:hAnsi="Times New Roman" w:cs="Times New Roman"/>
          <w:b/>
          <w:sz w:val="28"/>
          <w:szCs w:val="28"/>
          <w:lang w:eastAsia="ru-RU"/>
        </w:rPr>
      </w:pPr>
    </w:p>
    <w:p w14:paraId="1B27BB5B" w14:textId="77777777" w:rsidR="00E81CD3" w:rsidRDefault="00E81CD3" w:rsidP="00DA3644">
      <w:pPr>
        <w:spacing w:after="0" w:line="240" w:lineRule="auto"/>
        <w:jc w:val="center"/>
        <w:rPr>
          <w:rFonts w:ascii="Times New Roman" w:eastAsia="Arial" w:hAnsi="Times New Roman" w:cs="Times New Roman"/>
          <w:b/>
          <w:sz w:val="28"/>
          <w:szCs w:val="28"/>
          <w:lang w:eastAsia="ru-RU"/>
        </w:rPr>
      </w:pPr>
    </w:p>
    <w:p w14:paraId="5E4B4D8D" w14:textId="77777777" w:rsidR="00E81CD3" w:rsidRDefault="00E81CD3" w:rsidP="00DA3644">
      <w:pPr>
        <w:spacing w:after="0" w:line="240" w:lineRule="auto"/>
        <w:jc w:val="center"/>
        <w:rPr>
          <w:rFonts w:ascii="Times New Roman" w:eastAsia="Arial" w:hAnsi="Times New Roman" w:cs="Times New Roman"/>
          <w:b/>
          <w:sz w:val="28"/>
          <w:szCs w:val="28"/>
          <w:lang w:eastAsia="ru-RU"/>
        </w:rPr>
      </w:pPr>
    </w:p>
    <w:p w14:paraId="09EAFC9B" w14:textId="77777777" w:rsidR="006076E0" w:rsidRDefault="006076E0" w:rsidP="00DA3644">
      <w:pPr>
        <w:spacing w:after="0" w:line="240" w:lineRule="auto"/>
        <w:jc w:val="center"/>
        <w:rPr>
          <w:rFonts w:ascii="Times New Roman" w:eastAsia="Arial" w:hAnsi="Times New Roman" w:cs="Times New Roman"/>
          <w:b/>
          <w:sz w:val="28"/>
          <w:szCs w:val="28"/>
          <w:lang w:eastAsia="ru-RU"/>
        </w:rPr>
      </w:pPr>
    </w:p>
    <w:p w14:paraId="16E98CBE" w14:textId="77777777" w:rsidR="006076E0" w:rsidRDefault="006076E0" w:rsidP="00DA3644">
      <w:pPr>
        <w:spacing w:after="0" w:line="240" w:lineRule="auto"/>
        <w:jc w:val="center"/>
        <w:rPr>
          <w:rFonts w:ascii="Times New Roman" w:eastAsia="Arial" w:hAnsi="Times New Roman" w:cs="Times New Roman"/>
          <w:b/>
          <w:sz w:val="28"/>
          <w:szCs w:val="28"/>
          <w:lang w:eastAsia="ru-RU"/>
        </w:rPr>
      </w:pPr>
    </w:p>
    <w:p w14:paraId="18C924FA" w14:textId="77777777" w:rsidR="006076E0" w:rsidRDefault="006076E0" w:rsidP="00DA3644">
      <w:pPr>
        <w:spacing w:after="0" w:line="240" w:lineRule="auto"/>
        <w:jc w:val="center"/>
        <w:rPr>
          <w:rFonts w:ascii="Times New Roman" w:eastAsia="Arial" w:hAnsi="Times New Roman" w:cs="Times New Roman"/>
          <w:b/>
          <w:sz w:val="28"/>
          <w:szCs w:val="28"/>
          <w:lang w:eastAsia="ru-RU"/>
        </w:rPr>
      </w:pPr>
    </w:p>
    <w:p w14:paraId="779C3706" w14:textId="77777777" w:rsidR="006076E0" w:rsidRDefault="006076E0" w:rsidP="00DA3644">
      <w:pPr>
        <w:spacing w:after="0" w:line="240" w:lineRule="auto"/>
        <w:jc w:val="center"/>
        <w:rPr>
          <w:rFonts w:ascii="Times New Roman" w:eastAsia="Arial" w:hAnsi="Times New Roman" w:cs="Times New Roman"/>
          <w:b/>
          <w:sz w:val="28"/>
          <w:szCs w:val="28"/>
          <w:lang w:eastAsia="ru-RU"/>
        </w:rPr>
      </w:pPr>
    </w:p>
    <w:p w14:paraId="3EF7E7D4" w14:textId="77777777" w:rsidR="006076E0" w:rsidRDefault="006076E0" w:rsidP="00DA3644">
      <w:pPr>
        <w:spacing w:after="0" w:line="240" w:lineRule="auto"/>
        <w:jc w:val="center"/>
        <w:rPr>
          <w:rFonts w:ascii="Times New Roman" w:eastAsia="Arial" w:hAnsi="Times New Roman" w:cs="Times New Roman"/>
          <w:b/>
          <w:sz w:val="28"/>
          <w:szCs w:val="28"/>
          <w:lang w:eastAsia="ru-RU"/>
        </w:rPr>
      </w:pPr>
    </w:p>
    <w:p w14:paraId="4785733A" w14:textId="77777777" w:rsidR="00E81CD3" w:rsidRDefault="00E81CD3" w:rsidP="00DA3644">
      <w:pPr>
        <w:spacing w:after="0" w:line="240" w:lineRule="auto"/>
        <w:jc w:val="center"/>
        <w:rPr>
          <w:rFonts w:ascii="Times New Roman" w:eastAsia="Arial" w:hAnsi="Times New Roman" w:cs="Times New Roman"/>
          <w:b/>
          <w:sz w:val="28"/>
          <w:szCs w:val="28"/>
          <w:lang w:eastAsia="ru-RU"/>
        </w:rPr>
      </w:pPr>
    </w:p>
    <w:p w14:paraId="65A24F49" w14:textId="77777777" w:rsidR="00DA3644" w:rsidRDefault="00B97A8C" w:rsidP="00DA3644">
      <w:pPr>
        <w:spacing w:after="0" w:line="240" w:lineRule="auto"/>
        <w:jc w:val="center"/>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t xml:space="preserve">Правила поведения и порядок </w:t>
      </w:r>
    </w:p>
    <w:p w14:paraId="1EC88DD8" w14:textId="77777777" w:rsidR="00DA3644" w:rsidRDefault="00DA3644"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действи</w:t>
      </w:r>
      <w:r>
        <w:rPr>
          <w:rFonts w:ascii="Times New Roman" w:eastAsia="Arial" w:hAnsi="Times New Roman" w:cs="Times New Roman"/>
          <w:b/>
          <w:sz w:val="28"/>
          <w:szCs w:val="28"/>
          <w:lang w:eastAsia="ru-RU"/>
        </w:rPr>
        <w:t>й</w:t>
      </w:r>
      <w:r w:rsidRPr="00EE7FC0">
        <w:rPr>
          <w:rFonts w:ascii="Times New Roman" w:eastAsia="Arial" w:hAnsi="Times New Roman" w:cs="Times New Roman"/>
          <w:b/>
          <w:sz w:val="28"/>
          <w:szCs w:val="28"/>
          <w:lang w:eastAsia="ru-RU"/>
        </w:rPr>
        <w:t xml:space="preserve"> </w:t>
      </w:r>
      <w:r w:rsidR="00313D28" w:rsidRPr="00EE7FC0">
        <w:rPr>
          <w:rFonts w:ascii="Times New Roman" w:eastAsia="Arial" w:hAnsi="Times New Roman" w:cs="Times New Roman"/>
          <w:b/>
          <w:sz w:val="28"/>
          <w:szCs w:val="28"/>
          <w:lang w:eastAsia="ru-RU"/>
        </w:rPr>
        <w:t xml:space="preserve">населения при </w:t>
      </w:r>
      <w:r>
        <w:rPr>
          <w:rFonts w:ascii="Times New Roman" w:eastAsia="Arial" w:hAnsi="Times New Roman" w:cs="Times New Roman"/>
          <w:b/>
          <w:sz w:val="28"/>
          <w:szCs w:val="28"/>
          <w:lang w:eastAsia="ru-RU"/>
        </w:rPr>
        <w:t>получении сигнала</w:t>
      </w:r>
      <w:r w:rsidR="00313D28" w:rsidRPr="00EE7FC0">
        <w:rPr>
          <w:rFonts w:ascii="Times New Roman" w:eastAsia="Arial" w:hAnsi="Times New Roman" w:cs="Times New Roman"/>
          <w:b/>
          <w:sz w:val="28"/>
          <w:szCs w:val="28"/>
          <w:lang w:eastAsia="ru-RU"/>
        </w:rPr>
        <w:t xml:space="preserve"> </w:t>
      </w:r>
    </w:p>
    <w:p w14:paraId="0EF667A5" w14:textId="77777777" w:rsidR="00313D28" w:rsidRDefault="00313D28"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«Внимание всем!»</w:t>
      </w:r>
    </w:p>
    <w:p w14:paraId="1DF2E60E" w14:textId="77777777" w:rsidR="00DA3644" w:rsidRPr="00EE7FC0" w:rsidRDefault="00DA3644" w:rsidP="00DA3644">
      <w:pPr>
        <w:spacing w:after="0" w:line="240" w:lineRule="auto"/>
        <w:ind w:firstLine="709"/>
        <w:jc w:val="center"/>
        <w:rPr>
          <w:rFonts w:ascii="Times New Roman" w:eastAsia="Arial" w:hAnsi="Times New Roman" w:cs="Times New Roman"/>
          <w:b/>
          <w:sz w:val="28"/>
          <w:szCs w:val="28"/>
          <w:lang w:eastAsia="ru-RU"/>
        </w:rPr>
      </w:pPr>
    </w:p>
    <w:p w14:paraId="0A707B02"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Сигнал </w:t>
      </w:r>
      <w:r w:rsidRPr="00DA3644">
        <w:rPr>
          <w:rFonts w:ascii="Times New Roman" w:eastAsia="Arial" w:hAnsi="Times New Roman" w:cs="Times New Roman"/>
          <w:b/>
          <w:sz w:val="28"/>
          <w:szCs w:val="28"/>
          <w:lang w:eastAsia="ru-RU"/>
        </w:rPr>
        <w:t>«Внимание всем!»</w:t>
      </w:r>
      <w:r w:rsidRPr="00313D28">
        <w:rPr>
          <w:rFonts w:ascii="Times New Roman" w:eastAsia="Arial" w:hAnsi="Times New Roman" w:cs="Times New Roman"/>
          <w:sz w:val="28"/>
          <w:szCs w:val="28"/>
          <w:lang w:eastAsia="ru-RU"/>
        </w:rPr>
        <w:t xml:space="preserve"> подается путем включения электромеханических сирен, специализированных технических средств оповещения, а также других сигнальных средств.</w:t>
      </w:r>
    </w:p>
    <w:p w14:paraId="182BBFFD"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w:t>
      </w:r>
    </w:p>
    <w:p w14:paraId="61711297"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p>
    <w:p w14:paraId="49E32836"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В местах, где из-за удаленности не слышно звука сирен и нет громкоговорителей РАСЦО, сигнал «Внимание всем!» и речевую информацию будут передавать специальные автомобили, оснащенные системой громкоговорящей связи.</w:t>
      </w:r>
    </w:p>
    <w:p w14:paraId="2A8A7509"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w:t>
      </w:r>
    </w:p>
    <w:p w14:paraId="1CB8B6CF"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w:t>
      </w:r>
    </w:p>
    <w:p w14:paraId="7549E32F"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Проинформируйте соседей - возможно, они не слышали передаваемой информации. Пресекайте немедленно любые проявления паники и слухи.</w:t>
      </w:r>
    </w:p>
    <w:p w14:paraId="2E9D86EC" w14:textId="77777777"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14:paraId="6C4DE785" w14:textId="77777777"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14:paraId="03B7C6B7" w14:textId="77777777"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в условиях радиоактивного загрязнения окружающей среды при авариях на атомных станциях</w:t>
      </w:r>
    </w:p>
    <w:p w14:paraId="3C4F1573" w14:textId="77777777"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14:paraId="40F6B4BE" w14:textId="77777777"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w:t>
      </w:r>
    </w:p>
    <w:p w14:paraId="5380C04D"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lastRenderedPageBreak/>
        <w:t>Вне помещения:</w:t>
      </w:r>
      <w:r w:rsidRPr="00313D28">
        <w:rPr>
          <w:rFonts w:ascii="Times New Roman" w:eastAsia="Arial" w:hAnsi="Times New Roman" w:cs="Times New Roman"/>
          <w:sz w:val="28"/>
          <w:szCs w:val="28"/>
          <w:lang w:eastAsia="ru-RU"/>
        </w:rPr>
        <w:t xml:space="preserve">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верхнюю одежду и головной убор вытряхнуть и почистить влажной щеткой, 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утилизировать.</w:t>
      </w:r>
    </w:p>
    <w:p w14:paraId="0D5E3DAA" w14:textId="77777777"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14:paraId="7370679D" w14:textId="77777777"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чрезвычайных ситуациях, связанных с выбросом (разливом) аварийных химически опасных веществ</w:t>
      </w:r>
    </w:p>
    <w:p w14:paraId="3A43EF77" w14:textId="77777777"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14:paraId="5B4684C4"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p>
    <w:p w14:paraId="3B60398E" w14:textId="77777777"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14:paraId="758CDB11"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зоне химической опасности</w:t>
      </w:r>
    </w:p>
    <w:p w14:paraId="37BD1D41" w14:textId="77777777"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14:paraId="6D1806AD" w14:textId="77777777"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Перейти в комнату, находящуюся с подветренной стороны от очага химической опасности, или в ту часть помещения, где меньше сквозняков. Провести герметизацию помещения (плотно закрыть окна и двери, дымоходы, вентиляционные люки. Входные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w:t>
      </w:r>
    </w:p>
    <w:p w14:paraId="4DC5004D"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lastRenderedPageBreak/>
        <w:t>Вне помещения:</w:t>
      </w:r>
      <w:r w:rsidRPr="00313D28">
        <w:rPr>
          <w:rFonts w:ascii="Times New Roman" w:eastAsia="Arial" w:hAnsi="Times New Roman" w:cs="Times New Roman"/>
          <w:sz w:val="28"/>
          <w:szCs w:val="28"/>
          <w:lang w:eastAsia="ru-RU"/>
        </w:rPr>
        <w:t xml:space="preserve">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p>
    <w:p w14:paraId="19A961B7" w14:textId="77777777"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14:paraId="121677DC"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условиях пожаров и взрывов</w:t>
      </w:r>
    </w:p>
    <w:p w14:paraId="0300E640" w14:textId="77777777"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14:paraId="548DE8FC"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пожаре</w:t>
      </w:r>
      <w:proofErr w:type="gramStart"/>
      <w:r w:rsidRPr="00313D28">
        <w:rPr>
          <w:rFonts w:ascii="Times New Roman" w:eastAsia="Arial" w:hAnsi="Times New Roman" w:cs="Times New Roman"/>
          <w:b/>
          <w:i/>
          <w:sz w:val="28"/>
          <w:szCs w:val="28"/>
          <w:lang w:eastAsia="ru-RU"/>
        </w:rPr>
        <w:t>:</w:t>
      </w:r>
      <w:r w:rsidRPr="00313D28">
        <w:rPr>
          <w:rFonts w:ascii="Times New Roman" w:eastAsia="Arial" w:hAnsi="Times New Roman" w:cs="Times New Roman"/>
          <w:sz w:val="28"/>
          <w:szCs w:val="28"/>
          <w:lang w:eastAsia="ru-RU"/>
        </w:rPr>
        <w:t xml:space="preserve"> К</w:t>
      </w:r>
      <w:proofErr w:type="gramEnd"/>
      <w:r w:rsidRPr="00313D28">
        <w:rPr>
          <w:rFonts w:ascii="Times New Roman" w:eastAsia="Arial" w:hAnsi="Times New Roman" w:cs="Times New Roman"/>
          <w:sz w:val="28"/>
          <w:szCs w:val="28"/>
          <w:lang w:eastAsia="ru-RU"/>
        </w:rPr>
        <w:t xml:space="preserve"> тушению пожара приступить немедленно, но в любом случае, сначала позвонить «01», в горящем помещении окна и двери не открывать, при отсутствии табельных СИЗ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загерметизировав квартиру.</w:t>
      </w:r>
    </w:p>
    <w:p w14:paraId="632FED2E" w14:textId="77777777"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обнаружении взрывоопасных предметов и при взрыве:</w:t>
      </w:r>
      <w:r w:rsidRPr="00313D28">
        <w:rPr>
          <w:rFonts w:ascii="Times New Roman" w:eastAsia="Arial" w:hAnsi="Times New Roman" w:cs="Times New Roman"/>
          <w:sz w:val="28"/>
          <w:szCs w:val="28"/>
          <w:lang w:eastAsia="ru-RU"/>
        </w:rPr>
        <w:t xml:space="preserve">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14:paraId="40AAE231" w14:textId="77777777" w:rsidR="006076E0" w:rsidRDefault="006076E0" w:rsidP="00EE7FC0">
      <w:pPr>
        <w:spacing w:after="0" w:line="240" w:lineRule="auto"/>
        <w:ind w:firstLine="709"/>
        <w:jc w:val="both"/>
        <w:rPr>
          <w:rFonts w:ascii="Times New Roman" w:eastAsia="Arial" w:hAnsi="Times New Roman" w:cs="Times New Roman"/>
          <w:b/>
          <w:sz w:val="28"/>
          <w:szCs w:val="28"/>
          <w:lang w:eastAsia="ru-RU"/>
        </w:rPr>
      </w:pPr>
    </w:p>
    <w:p w14:paraId="76B43B87"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lastRenderedPageBreak/>
        <w:t>Действия населения в условиях наводнений</w:t>
      </w:r>
    </w:p>
    <w:p w14:paraId="7B5CA00D" w14:textId="77777777"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14:paraId="2B751639"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получении оповещения об угрозе наводнения:</w:t>
      </w:r>
      <w:r w:rsidRPr="00313D28">
        <w:rPr>
          <w:rFonts w:ascii="Times New Roman" w:eastAsia="Arial" w:hAnsi="Times New Roman" w:cs="Times New Roman"/>
          <w:sz w:val="28"/>
          <w:szCs w:val="28"/>
          <w:lang w:eastAsia="ru-RU"/>
        </w:rPr>
        <w:t xml:space="preserve">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(документы и деньги упаковать в водонепроницаемый пакет). На случай, если своевременно эвакуироваться не удастся, подготовить средства для </w:t>
      </w:r>
      <w:proofErr w:type="spellStart"/>
      <w:r w:rsidRPr="00313D28">
        <w:rPr>
          <w:rFonts w:ascii="Times New Roman" w:eastAsia="Arial" w:hAnsi="Times New Roman" w:cs="Times New Roman"/>
          <w:sz w:val="28"/>
          <w:szCs w:val="28"/>
          <w:lang w:eastAsia="ru-RU"/>
        </w:rPr>
        <w:t>самоспасения</w:t>
      </w:r>
      <w:proofErr w:type="spellEnd"/>
      <w:r w:rsidRPr="00313D28">
        <w:rPr>
          <w:rFonts w:ascii="Times New Roman" w:eastAsia="Arial" w:hAnsi="Times New Roman" w:cs="Times New Roman"/>
          <w:sz w:val="28"/>
          <w:szCs w:val="28"/>
          <w:lang w:eastAsia="ru-RU"/>
        </w:rPr>
        <w:t xml:space="preserve"> и самопомощи (надувные матрасы, камеры, пластмассовые канистры или бутылки, веревки, ножи), а также для </w:t>
      </w:r>
      <w:proofErr w:type="spellStart"/>
      <w:r w:rsidRPr="00313D28">
        <w:rPr>
          <w:rFonts w:ascii="Times New Roman" w:eastAsia="Arial" w:hAnsi="Times New Roman" w:cs="Times New Roman"/>
          <w:sz w:val="28"/>
          <w:szCs w:val="28"/>
          <w:lang w:eastAsia="ru-RU"/>
        </w:rPr>
        <w:t>самообозначения</w:t>
      </w:r>
      <w:proofErr w:type="spellEnd"/>
      <w:r w:rsidRPr="00313D28">
        <w:rPr>
          <w:rFonts w:ascii="Times New Roman" w:eastAsia="Arial" w:hAnsi="Times New Roman" w:cs="Times New Roman"/>
          <w:sz w:val="28"/>
          <w:szCs w:val="28"/>
          <w:lang w:eastAsia="ru-RU"/>
        </w:rPr>
        <w:t xml:space="preserve">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или самостоятельно эвакуироваться в безопасный район.</w:t>
      </w:r>
    </w:p>
    <w:p w14:paraId="45E25A27" w14:textId="77777777"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14:paraId="17A97505"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внезапном начале наводнения с быстрым подъемом уровня воды или при приближении волны прорыва:</w:t>
      </w:r>
      <w:r w:rsidRPr="00313D28">
        <w:rPr>
          <w:rFonts w:ascii="Times New Roman" w:eastAsia="Arial" w:hAnsi="Times New Roman" w:cs="Times New Roman"/>
          <w:sz w:val="28"/>
          <w:szCs w:val="28"/>
          <w:lang w:eastAsia="ru-RU"/>
        </w:rPr>
        <w:t xml:space="preserve">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средствами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w:t>
      </w:r>
      <w:proofErr w:type="spellStart"/>
      <w:r w:rsidRPr="00313D28">
        <w:rPr>
          <w:rFonts w:ascii="Times New Roman" w:eastAsia="Arial" w:hAnsi="Times New Roman" w:cs="Times New Roman"/>
          <w:sz w:val="28"/>
          <w:szCs w:val="28"/>
          <w:lang w:eastAsia="ru-RU"/>
        </w:rPr>
        <w:t>Самоэвакуацию</w:t>
      </w:r>
      <w:proofErr w:type="spellEnd"/>
      <w:r w:rsidRPr="00313D28">
        <w:rPr>
          <w:rFonts w:ascii="Times New Roman" w:eastAsia="Arial" w:hAnsi="Times New Roman" w:cs="Times New Roman"/>
          <w:sz w:val="28"/>
          <w:szCs w:val="28"/>
          <w:lang w:eastAsia="ru-RU"/>
        </w:rPr>
        <w:t xml:space="preserve"> предпринимать только в случае необходимости в срочной медицинской помощи или опасности для жизни из-за дальнейшего подъема воды. При необходимости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прежде, чем плыть, проследить направление течения, наметить маршрут движения, плыть только по течению, прибиваясь к берегу или намеченному объекту. Внезапно оказавшись в воде, сбросить с себя тяжелую одежду и обувь, использовать любые плавающие поблизости 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подручных средств выбраться на сухое место.</w:t>
      </w:r>
    </w:p>
    <w:p w14:paraId="5AFAF50A" w14:textId="77777777"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14:paraId="6897719F" w14:textId="77777777"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14:paraId="14EEDDAC" w14:textId="77777777"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14:paraId="2ABABB18" w14:textId="77777777"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14:paraId="58A8569E" w14:textId="77777777"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14:paraId="4D0FCF81" w14:textId="77777777"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14:paraId="7298551D" w14:textId="77777777"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14:paraId="59061DCA"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lastRenderedPageBreak/>
        <w:t>Действия населения в условиях природных пожаров</w:t>
      </w:r>
    </w:p>
    <w:p w14:paraId="5AB1A9B8" w14:textId="77777777"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14:paraId="6CC8E1CA"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провалиться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загерметизированных подвалах (погребах) ил</w:t>
      </w:r>
      <w:r>
        <w:rPr>
          <w:rFonts w:ascii="Times New Roman" w:eastAsia="Arial" w:hAnsi="Times New Roman" w:cs="Times New Roman"/>
          <w:sz w:val="28"/>
          <w:szCs w:val="28"/>
          <w:lang w:eastAsia="ru-RU"/>
        </w:rPr>
        <w:t>и на больших открытых площадях.</w:t>
      </w:r>
    </w:p>
    <w:p w14:paraId="718AFC70" w14:textId="77777777"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14:paraId="7C0350D7" w14:textId="77777777" w:rsidR="00D1640A" w:rsidRPr="006076E0" w:rsidRDefault="00313D28" w:rsidP="006076E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урагане</w:t>
      </w:r>
    </w:p>
    <w:p w14:paraId="2641478F" w14:textId="77777777"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Закройте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Вас, даже если молния ударит прямо в него.</w:t>
      </w:r>
    </w:p>
    <w:p w14:paraId="316311BE"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lastRenderedPageBreak/>
        <w:t>Действия населения при снежных заносах</w:t>
      </w:r>
    </w:p>
    <w:p w14:paraId="40AC62DE" w14:textId="77777777"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14:paraId="3059A502"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полное </w:t>
      </w:r>
      <w:proofErr w:type="spellStart"/>
      <w:r w:rsidRPr="00313D28">
        <w:rPr>
          <w:rFonts w:ascii="Times New Roman" w:eastAsia="Arial" w:hAnsi="Times New Roman" w:cs="Times New Roman"/>
          <w:sz w:val="28"/>
          <w:szCs w:val="28"/>
          <w:lang w:eastAsia="ru-RU"/>
        </w:rPr>
        <w:t>дезориентирование</w:t>
      </w:r>
      <w:proofErr w:type="spellEnd"/>
      <w:r w:rsidRPr="00313D28">
        <w:rPr>
          <w:rFonts w:ascii="Times New Roman" w:eastAsia="Arial" w:hAnsi="Times New Roman" w:cs="Times New Roman"/>
          <w:sz w:val="28"/>
          <w:szCs w:val="28"/>
          <w:lang w:eastAsia="ru-RU"/>
        </w:rPr>
        <w:t xml:space="preserve"> на местности. При следовании на автомобиле не следует пытаться преодолеть снежные заносы, необходимо остановиться,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14:paraId="7A1C06B4" w14:textId="77777777"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14:paraId="203A2473" w14:textId="77777777"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при гололедных явлениях</w:t>
      </w:r>
    </w:p>
    <w:p w14:paraId="71950965" w14:textId="77777777"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14:paraId="7D965BAD" w14:textId="77777777" w:rsidR="00313D28" w:rsidRPr="00313D28" w:rsidRDefault="00313D28" w:rsidP="0011302C">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p>
    <w:sectPr w:rsidR="00313D28" w:rsidRPr="00313D28" w:rsidSect="00DA364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EC5"/>
    <w:rsid w:val="00054816"/>
    <w:rsid w:val="0011302C"/>
    <w:rsid w:val="00313D28"/>
    <w:rsid w:val="006076E0"/>
    <w:rsid w:val="00756EC5"/>
    <w:rsid w:val="00A76E0A"/>
    <w:rsid w:val="00B97A8C"/>
    <w:rsid w:val="00D1640A"/>
    <w:rsid w:val="00DA3644"/>
    <w:rsid w:val="00E81CD3"/>
    <w:rsid w:val="00EE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C492"/>
  <w15:docId w15:val="{FF692639-BB76-48DE-AFE8-781C8A48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8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2461</Words>
  <Characters>14032</Characters>
  <Application>Microsoft Office Word</Application>
  <DocSecurity>0</DocSecurity>
  <Lines>116</Lines>
  <Paragraphs>32</Paragraphs>
  <ScaleCrop>false</ScaleCrop>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Солдатенков Роман Иванович</dc:creator>
  <cp:keywords/>
  <dc:description/>
  <cp:lastModifiedBy>Ruslan</cp:lastModifiedBy>
  <cp:revision>10</cp:revision>
  <dcterms:created xsi:type="dcterms:W3CDTF">2021-05-19T12:06:00Z</dcterms:created>
  <dcterms:modified xsi:type="dcterms:W3CDTF">2021-05-24T06:05:00Z</dcterms:modified>
</cp:coreProperties>
</file>